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C3AC" w14:textId="77777777" w:rsidR="00B8758E" w:rsidRDefault="00B8758E">
      <w:pPr>
        <w:pStyle w:val="Title"/>
      </w:pPr>
      <w:r>
        <w:t>Documentation &amp; User Guide</w:t>
        <w:br/>
        <w:br/>
        <w:t xml:space="preserve">Incident Pattern Simulator </w:t>
        <w:br/>
        <w:t>Incident Overlap 3D Explorer</w:t>
      </w:r>
    </w:p>
    <w:p w14:paraId="0F8B9F7D" w14:textId="77777777" w:rsidR="008F5F3B" w:rsidRPr="00B8758E" w:rsidRDefault="00A42699" w:rsidP="00B8758E">
      <w:pPr>
        <w:pStyle w:val="Quote"/>
        <w:rPr>
          <w:rStyle w:val="BookTitle"/>
        </w:rPr>
      </w:pPr>
      <w:r>
        <w:rPr>
          <w:rStyle w:val="BookTitle"/>
        </w:rPr>
        <w:br/>
        <w:t>Beta Release</w:t>
      </w:r>
    </w:p>
    <w:p w14:paraId="7A723781" w14:textId="77777777" w:rsidR="008B5232" w:rsidRDefault="008B5232">
      <w:pPr>
        <w:rPr>
          <w:b/>
          <w:bCs/>
        </w:rPr>
      </w:pPr>
    </w:p>
    <w:p w14:paraId="0AC83971" w14:textId="77777777" w:rsidR="00A42699" w:rsidRDefault="00A42699" w:rsidP="008B5232">
      <w:pPr>
        <w:rPr>
          <w:b/>
          <w:bCs/>
        </w:rPr>
      </w:pPr>
    </w:p>
    <w:p w14:paraId="3E5054FB" w14:textId="77777777" w:rsidR="00A42699" w:rsidRDefault="00A42699" w:rsidP="008B5232">
      <w:pPr>
        <w:rPr>
          <w:b/>
          <w:bCs/>
        </w:rPr>
      </w:pPr>
    </w:p>
    <w:p w14:paraId="2AD8EC1D" w14:textId="77777777" w:rsidR="00544159" w:rsidRDefault="00544159" w:rsidP="008B5232">
      <w:pPr>
        <w:rPr>
          <w:b/>
          <w:bCs/>
        </w:rPr>
      </w:pPr>
    </w:p>
    <w:p w14:paraId="5EE6E096" w14:textId="77777777" w:rsidR="00544159" w:rsidRDefault="00544159" w:rsidP="008B5232">
      <w:pPr>
        <w:rPr>
          <w:b/>
          <w:bCs/>
        </w:rPr>
      </w:pPr>
    </w:p>
    <w:p w14:paraId="5A42C257" w14:textId="77777777" w:rsidR="00544159" w:rsidRDefault="00544159" w:rsidP="008B5232">
      <w:pPr>
        <w:rPr>
          <w:b/>
          <w:bCs/>
        </w:rPr>
      </w:pPr>
    </w:p>
    <w:p w14:paraId="4E267A5E" w14:textId="77777777" w:rsidR="00544159" w:rsidRDefault="00544159" w:rsidP="008B5232">
      <w:pPr>
        <w:rPr>
          <w:b/>
          <w:bCs/>
        </w:rPr>
      </w:pPr>
    </w:p>
    <w:p w14:paraId="35313E2B" w14:textId="77777777" w:rsidR="00544159" w:rsidRDefault="00544159" w:rsidP="008B5232">
      <w:pPr>
        <w:rPr>
          <w:b/>
          <w:bCs/>
        </w:rPr>
      </w:pPr>
    </w:p>
    <w:p w14:paraId="3D2ABF2E" w14:textId="77777777" w:rsidR="00A42699" w:rsidRDefault="00000000" w:rsidP="00A42699">
      <w:pPr>
        <w:jc w:val="center"/>
        <w:rPr>
          <w:b/>
          <w:bCs/>
        </w:rPr>
      </w:pPr>
      <w:r>
        <w:rPr>
          <w:b/>
          <w:bCs/>
        </w:rPr>
        <w:t>About this document</w:t>
      </w:r>
    </w:p>
    <w:p w14:paraId="2BF50D19" w14:textId="77777777" w:rsidR="00544159" w:rsidRDefault="008B5232" w:rsidP="00A42699">
      <w:r>
        <w:rPr>
          <w:b/>
          <w:bCs/>
        </w:rPr>
        <w:br/>
      </w:r>
    </w:p>
    <w:p w14:paraId="73043333" w14:textId="77777777" w:rsidR="00544159" w:rsidRDefault="00000000" w:rsidP="00A42699">
      <w:r>
        <w:t xml:space="preserve">Each section provides two levels of explanation. </w:t>
      </w:r>
    </w:p>
    <w:p w14:paraId="032D116F" w14:textId="77777777" w:rsidR="00544159" w:rsidRDefault="00544159" w:rsidP="00A42699"/>
    <w:p w14:paraId="730283FF" w14:textId="77777777" w:rsidR="00544159" w:rsidRDefault="00000000" w:rsidP="00A42699">
      <w:r>
        <w:t xml:space="preserve">The standard text offers an accessible description of what each feature does and why it matters. </w:t>
      </w:r>
    </w:p>
    <w:p w14:paraId="428EC214" w14:textId="77777777" w:rsidR="00544159" w:rsidRDefault="00544159" w:rsidP="00A42699"/>
    <w:p w14:paraId="79B84E28" w14:textId="77777777" w:rsidR="00544159" w:rsidRDefault="00000000" w:rsidP="00A42699">
      <w:r>
        <w:rPr>
          <w:i/>
          <w:iCs/>
        </w:rPr>
        <w:t>The italicised text that follows provides the formal statistical foundations for readers who want to understand or verify the underlying methodology.</w:t>
      </w:r>
      <w:r>
        <w:t xml:space="preserve"> </w:t>
      </w:r>
    </w:p>
    <w:p w14:paraId="2E9B4D04" w14:textId="77777777" w:rsidR="00544159" w:rsidRDefault="00544159" w:rsidP="00A42699"/>
    <w:p w14:paraId="16E66F4B" w14:textId="77777777" w:rsidR="008F5F3B" w:rsidRDefault="00000000" w:rsidP="00A42699">
      <w:r>
        <w:t>Both audiences benefit from the juxtaposition: the accessible explanation builds intuition, while the technical detail ensures rigour.</w:t>
      </w:r>
    </w:p>
    <w:p w14:paraId="214845BF" w14:textId="77777777" w:rsidR="008B5232" w:rsidRDefault="008B5232"/>
    <w:p w14:paraId="6CA87E62" w14:textId="77777777" w:rsidR="00B8758E" w:rsidRDefault="00B8758E">
      <w:pPr>
        <w:rPr>
          <w:b/>
          <w:sz w:val="32"/>
        </w:rPr>
      </w:pPr>
      <w:r>
        <w:rPr>
          <w:b/>
          <w:sz w:val="32"/>
        </w:rPr>
        <w:br w:type="page"/>
      </w:r>
    </w:p>
    <w:p w14:paraId="1705792E" w14:textId="77777777" w:rsidR="005604F2" w:rsidRDefault="00000000" w:rsidP="00B8758E">
      <w:pPr>
        <w:jc w:val="center"/>
        <w:rPr>
          <w:b/>
          <w:sz w:val="32"/>
        </w:rPr>
      </w:pPr>
      <w:r>
        <w:rPr>
          <w:b/>
          <w:sz w:val="32"/>
        </w:rPr>
        <w:lastRenderedPageBreak/>
        <w:t>Table of Contents</w:t>
      </w:r>
    </w:p>
    <w:p w14:paraId="48068BB0" w14:textId="77777777" w:rsidR="008B5232" w:rsidRDefault="008B5232"/>
    <w:p w14:paraId="3E29BEB2" w14:textId="77777777" w:rsidR="00902864" w:rsidRDefault="00000000">
      <w:pPr>
        <w:pStyle w:val="TOC1"/>
        <w:tabs>
          <w:tab w:val="right" w:leader="dot" w:pos="9016"/>
        </w:tabs>
        <w:rPr>
          <w:rFonts w:asciiTheme="minorHAnsi" w:eastAsiaTheme="minorEastAsia" w:hAnsiTheme="minorHAnsi" w:cstheme="minorBidi"/>
          <w:noProof/>
          <w:kern w:val="2"/>
          <w:sz w:val="24"/>
          <w:szCs w:val="24"/>
          <w14:ligatures w14:val="standardContextual"/>
        </w:rPr>
      </w:pPr>
      <w:r>
        <w:fldChar w:fldCharType="begin"/>
        <w:instrText>TOC \o "1-2" \h \z \u</w:instrText>
        <w:fldChar w:fldCharType="separate"/>
      </w:r>
      <w:hyperlink w:anchor="_Toc219298625" w:history="1">
        <w:r>
          <w:rPr>
            <w:rStyle w:val="Hyperlink"/>
            <w:noProof/>
          </w:rPr>
          <w:t>1. Overview</w:t>
        </w:r>
        <w:r>
          <w:rPr>
            <w:noProof/>
            <w:webHidden/>
          </w:rPr>
          <w:tab/>
          <w:fldChar w:fldCharType="begin"/>
          <w:instrText xml:space="preserve"> PAGEREF _Toc219298625 \h </w:instrText>
          <w:fldChar w:fldCharType="separate"/>
          <w:t>3</w:t>
          <w:fldChar w:fldCharType="end"/>
        </w:r>
      </w:hyperlink>
    </w:p>
    <w:p w14:paraId="628591BF" w14:textId="77777777" w:rsidR="00902864" w:rsidRDefault="00902864">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9298626" w:history="1">
        <w:r>
          <w:rPr>
            <w:rStyle w:val="Hyperlink"/>
            <w:noProof/>
          </w:rPr>
          <w:t>1.1 Forensic and Legal Disclaimer</w:t>
        </w:r>
        <w:r>
          <w:rPr>
            <w:noProof/>
            <w:webHidden/>
          </w:rPr>
          <w:tab/>
          <w:fldChar w:fldCharType="begin"/>
          <w:instrText xml:space="preserve"> PAGEREF _Toc219298626 \h </w:instrText>
          <w:fldChar w:fldCharType="separate"/>
          <w:t>3</w:t>
          <w:fldChar w:fldCharType="end"/>
        </w:r>
      </w:hyperlink>
    </w:p>
    <w:p w14:paraId="3935397C" w14:textId="77777777" w:rsidR="00902864" w:rsidRDefault="00902864">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9298627" w:history="1">
        <w:r>
          <w:rPr>
            <w:rStyle w:val="Hyperlink"/>
            <w:noProof/>
          </w:rPr>
          <w:t>1.2 What These Tools Demonstrate</w:t>
        </w:r>
        <w:r>
          <w:rPr>
            <w:noProof/>
            <w:webHidden/>
          </w:rPr>
          <w:tab/>
          <w:fldChar w:fldCharType="begin"/>
          <w:instrText xml:space="preserve"> PAGEREF _Toc219298627 \h </w:instrText>
          <w:fldChar w:fldCharType="separate"/>
          <w:t>3</w:t>
          <w:fldChar w:fldCharType="end"/>
        </w:r>
      </w:hyperlink>
    </w:p>
    <w:p w14:paraId="49EB0F81" w14:textId="77777777" w:rsidR="00902864" w:rsidRDefault="00902864">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9298628" w:history="1">
        <w:r>
          <w:rPr>
            <w:rStyle w:val="Hyperlink"/>
            <w:noProof/>
          </w:rPr>
          <w:t>1.3 Tools in this Package</w:t>
        </w:r>
        <w:r>
          <w:rPr>
            <w:noProof/>
            <w:webHidden/>
          </w:rPr>
          <w:tab/>
          <w:fldChar w:fldCharType="begin"/>
          <w:instrText xml:space="preserve"> PAGEREF _Toc219298628 \h </w:instrText>
          <w:fldChar w:fldCharType="separate"/>
          <w:t>3</w:t>
          <w:fldChar w:fldCharType="end"/>
        </w:r>
      </w:hyperlink>
    </w:p>
    <w:p w14:paraId="59BEB050" w14:textId="77777777" w:rsidR="00902864" w:rsidRDefault="00902864">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9298629" w:history="1">
        <w:r>
          <w:rPr>
            <w:rStyle w:val="Hyperlink"/>
            <w:noProof/>
          </w:rPr>
          <w:t>2. Incident Pattern Simulator: Panel-by-Panel Guide</w:t>
        </w:r>
        <w:r>
          <w:rPr>
            <w:noProof/>
            <w:webHidden/>
          </w:rPr>
          <w:tab/>
          <w:fldChar w:fldCharType="begin"/>
          <w:instrText xml:space="preserve"> PAGEREF _Toc219298629 \h </w:instrText>
          <w:fldChar w:fldCharType="separate"/>
          <w:t>4</w:t>
          <w:fldChar w:fldCharType="end"/>
        </w:r>
      </w:hyperlink>
    </w:p>
    <w:p w14:paraId="037ECED9" w14:textId="77777777" w:rsidR="00902864" w:rsidRDefault="00902864">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9298630" w:history="1">
        <w:r>
          <w:rPr>
            <w:rStyle w:val="Hyperlink"/>
            <w:noProof/>
          </w:rPr>
          <w:t>2.1 Analysis Mode</w:t>
        </w:r>
        <w:r>
          <w:rPr>
            <w:noProof/>
            <w:webHidden/>
          </w:rPr>
          <w:tab/>
          <w:fldChar w:fldCharType="begin"/>
          <w:instrText xml:space="preserve"> PAGEREF _Toc219298630 \h </w:instrText>
          <w:fldChar w:fldCharType="separate"/>
          <w:t>4</w:t>
          <w:fldChar w:fldCharType="end"/>
        </w:r>
      </w:hyperlink>
    </w:p>
    <w:p w14:paraId="32D20FE2" w14:textId="77777777" w:rsidR="00902864" w:rsidRDefault="00902864">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9298631" w:history="1">
        <w:r>
          <w:rPr>
            <w:rStyle w:val="Hyperlink"/>
            <w:noProof/>
          </w:rPr>
          <w:t>2.2 Advanced Configuration</w:t>
        </w:r>
        <w:r>
          <w:rPr>
            <w:noProof/>
            <w:webHidden/>
          </w:rPr>
          <w:tab/>
          <w:fldChar w:fldCharType="begin"/>
          <w:instrText xml:space="preserve"> PAGEREF _Toc219298631 \h </w:instrText>
          <w:fldChar w:fldCharType="separate"/>
          <w:t>4</w:t>
          <w:fldChar w:fldCharType="end"/>
        </w:r>
      </w:hyperlink>
    </w:p>
    <w:p w14:paraId="3FB81BA8" w14:textId="77777777" w:rsidR="00902864" w:rsidRDefault="00902864">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9298632" w:history="1">
        <w:r>
          <w:rPr>
            <w:rStyle w:val="Hyperlink"/>
            <w:noProof/>
          </w:rPr>
          <w:t>2.3 Ward Staffing Profile</w:t>
        </w:r>
        <w:r>
          <w:rPr>
            <w:noProof/>
            <w:webHidden/>
          </w:rPr>
          <w:tab/>
          <w:fldChar w:fldCharType="begin"/>
          <w:instrText xml:space="preserve"> PAGEREF _Toc219298632 \h </w:instrText>
          <w:fldChar w:fldCharType="separate"/>
          <w:t>5</w:t>
          <w:fldChar w:fldCharType="end"/>
        </w:r>
      </w:hyperlink>
    </w:p>
    <w:p w14:paraId="1509CB9C" w14:textId="77777777" w:rsidR="00902864" w:rsidRDefault="00902864">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9298633" w:history="1">
        <w:r>
          <w:rPr>
            <w:rStyle w:val="Hyperlink"/>
            <w:noProof/>
          </w:rPr>
          <w:t>2.4 Suspect Nurse Exposure</w:t>
        </w:r>
        <w:r>
          <w:rPr>
            <w:noProof/>
            <w:webHidden/>
          </w:rPr>
          <w:tab/>
          <w:fldChar w:fldCharType="begin"/>
          <w:instrText xml:space="preserve"> PAGEREF _Toc219298633 \h </w:instrText>
          <w:fldChar w:fldCharType="separate"/>
          <w:t>6</w:t>
          <w:fldChar w:fldCharType="end"/>
        </w:r>
      </w:hyperlink>
    </w:p>
    <w:p w14:paraId="33D4CF67" w14:textId="77777777" w:rsidR="00902864" w:rsidRDefault="00902864">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9298634" w:history="1">
        <w:r>
          <w:rPr>
            <w:rStyle w:val="Hyperlink"/>
            <w:noProof/>
          </w:rPr>
          <w:t>2.5 Selection Effect Parameters</w:t>
        </w:r>
        <w:r>
          <w:rPr>
            <w:noProof/>
            <w:webHidden/>
          </w:rPr>
          <w:tab/>
          <w:fldChar w:fldCharType="begin"/>
          <w:instrText xml:space="preserve"> PAGEREF _Toc219298634 \h </w:instrText>
          <w:fldChar w:fldCharType="separate"/>
          <w:t>6</w:t>
          <w:fldChar w:fldCharType="end"/>
        </w:r>
      </w:hyperlink>
    </w:p>
    <w:p w14:paraId="062570F2" w14:textId="77777777" w:rsidR="00902864" w:rsidRDefault="00902864">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9298635" w:history="1">
        <w:r>
          <w:rPr>
            <w:rStyle w:val="Hyperlink"/>
            <w:noProof/>
          </w:rPr>
          <w:t>2.6 Simulation Parameters</w:t>
        </w:r>
        <w:r>
          <w:rPr>
            <w:noProof/>
            <w:webHidden/>
          </w:rPr>
          <w:tab/>
          <w:fldChar w:fldCharType="begin"/>
          <w:instrText xml:space="preserve"> PAGEREF _Toc219298635 \h </w:instrText>
          <w:fldChar w:fldCharType="separate"/>
          <w:t>7</w:t>
          <w:fldChar w:fldCharType="end"/>
        </w:r>
      </w:hyperlink>
    </w:p>
    <w:p w14:paraId="656AB52D" w14:textId="77777777" w:rsidR="00902864" w:rsidRDefault="00902864">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9298636" w:history="1">
        <w:r>
          <w:rPr>
            <w:rStyle w:val="Hyperlink"/>
            <w:noProof/>
          </w:rPr>
          <w:t>2.7 Judicial Commentary Controls</w:t>
        </w:r>
        <w:r>
          <w:rPr>
            <w:noProof/>
            <w:webHidden/>
          </w:rPr>
          <w:tab/>
          <w:fldChar w:fldCharType="begin"/>
          <w:instrText xml:space="preserve"> PAGEREF _Toc219298636 \h </w:instrText>
          <w:fldChar w:fldCharType="separate"/>
          <w:t>7</w:t>
          <w:fldChar w:fldCharType="end"/>
        </w:r>
      </w:hyperlink>
    </w:p>
    <w:p w14:paraId="49B56134" w14:textId="77777777" w:rsidR="00902864" w:rsidRDefault="00902864">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9298637" w:history="1">
        <w:r>
          <w:rPr>
            <w:rStyle w:val="Hyperlink"/>
            <w:noProof/>
          </w:rPr>
          <w:t>2.8 Results Displays</w:t>
        </w:r>
        <w:r>
          <w:rPr>
            <w:noProof/>
            <w:webHidden/>
          </w:rPr>
          <w:tab/>
          <w:fldChar w:fldCharType="begin"/>
          <w:instrText xml:space="preserve"> PAGEREF _Toc219298637 \h </w:instrText>
          <w:fldChar w:fldCharType="separate"/>
          <w:t>8</w:t>
          <w:fldChar w:fldCharType="end"/>
        </w:r>
      </w:hyperlink>
    </w:p>
    <w:p w14:paraId="4E5EEA45" w14:textId="77777777" w:rsidR="00902864" w:rsidRDefault="00902864">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9298638" w:history="1">
        <w:r>
          <w:rPr>
            <w:rStyle w:val="Hyperlink"/>
            <w:noProof/>
          </w:rPr>
          <w:t>3. Incident Pattern Simulator: Interpretation Guidance</w:t>
        </w:r>
        <w:r>
          <w:rPr>
            <w:noProof/>
            <w:webHidden/>
          </w:rPr>
          <w:tab/>
          <w:fldChar w:fldCharType="begin"/>
          <w:instrText xml:space="preserve"> PAGEREF _Toc219298638 \h </w:instrText>
          <w:fldChar w:fldCharType="separate"/>
          <w:t>9</w:t>
          <w:fldChar w:fldCharType="end"/>
        </w:r>
      </w:hyperlink>
    </w:p>
    <w:p w14:paraId="2A4E45DD" w14:textId="77777777" w:rsidR="00902864" w:rsidRDefault="00902864">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9298639" w:history="1">
        <w:r>
          <w:rPr>
            <w:rStyle w:val="Hyperlink"/>
            <w:noProof/>
          </w:rPr>
          <w:t>3.1 When Overlap Is NOT Suspicious</w:t>
        </w:r>
        <w:r>
          <w:rPr>
            <w:noProof/>
            <w:webHidden/>
          </w:rPr>
          <w:tab/>
          <w:fldChar w:fldCharType="begin"/>
          <w:instrText xml:space="preserve"> PAGEREF _Toc219298639 \h </w:instrText>
          <w:fldChar w:fldCharType="separate"/>
          <w:t>9</w:t>
          <w:fldChar w:fldCharType="end"/>
        </w:r>
      </w:hyperlink>
    </w:p>
    <w:p w14:paraId="17DAFF3D" w14:textId="77777777" w:rsidR="00902864" w:rsidRDefault="00902864">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9298640" w:history="1">
        <w:r>
          <w:rPr>
            <w:rStyle w:val="Hyperlink"/>
            <w:noProof/>
          </w:rPr>
          <w:t>3.2 The Prosecutor's Gap</w:t>
        </w:r>
        <w:r>
          <w:rPr>
            <w:noProof/>
            <w:webHidden/>
          </w:rPr>
          <w:tab/>
          <w:fldChar w:fldCharType="begin"/>
          <w:instrText xml:space="preserve"> PAGEREF _Toc219298640 \h </w:instrText>
          <w:fldChar w:fldCharType="separate"/>
          <w:t>9</w:t>
          <w:fldChar w:fldCharType="end"/>
        </w:r>
      </w:hyperlink>
    </w:p>
    <w:p w14:paraId="477E735E" w14:textId="77777777" w:rsidR="00902864" w:rsidRDefault="00902864">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9298641" w:history="1">
        <w:r>
          <w:rPr>
            <w:rStyle w:val="Hyperlink"/>
            <w:noProof/>
          </w:rPr>
          <w:t>3.3 Key Questions for Any Case</w:t>
        </w:r>
        <w:r>
          <w:rPr>
            <w:noProof/>
            <w:webHidden/>
          </w:rPr>
          <w:tab/>
          <w:fldChar w:fldCharType="begin"/>
          <w:instrText xml:space="preserve"> PAGEREF _Toc219298641 \h </w:instrText>
          <w:fldChar w:fldCharType="separate"/>
          <w:t>9</w:t>
          <w:fldChar w:fldCharType="end"/>
        </w:r>
      </w:hyperlink>
    </w:p>
    <w:p w14:paraId="591CBD6E" w14:textId="77777777" w:rsidR="00902864" w:rsidRDefault="00902864">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9298642" w:history="1">
        <w:r>
          <w:rPr>
            <w:rStyle w:val="Hyperlink"/>
            <w:noProof/>
          </w:rPr>
          <w:t>4. Incident Overlap 3D Explorer</w:t>
        </w:r>
        <w:r>
          <w:rPr>
            <w:noProof/>
            <w:webHidden/>
          </w:rPr>
          <w:tab/>
          <w:fldChar w:fldCharType="begin"/>
          <w:instrText xml:space="preserve"> PAGEREF _Toc219298642 \h </w:instrText>
          <w:fldChar w:fldCharType="separate"/>
          <w:t>10</w:t>
          <w:fldChar w:fldCharType="end"/>
        </w:r>
      </w:hyperlink>
    </w:p>
    <w:p w14:paraId="3E9C0E76" w14:textId="77777777" w:rsidR="00902864" w:rsidRDefault="00902864">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9298643" w:history="1">
        <w:r>
          <w:rPr>
            <w:rStyle w:val="Hyperlink"/>
            <w:noProof/>
          </w:rPr>
          <w:t>4.1 Purpose</w:t>
        </w:r>
        <w:r>
          <w:rPr>
            <w:noProof/>
            <w:webHidden/>
          </w:rPr>
          <w:tab/>
          <w:fldChar w:fldCharType="begin"/>
          <w:instrText xml:space="preserve"> PAGEREF _Toc219298643 \h </w:instrText>
          <w:fldChar w:fldCharType="separate"/>
          <w:t>10</w:t>
          <w:fldChar w:fldCharType="end"/>
        </w:r>
      </w:hyperlink>
    </w:p>
    <w:p w14:paraId="03E3951F" w14:textId="77777777" w:rsidR="00902864" w:rsidRDefault="00902864">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9298644" w:history="1">
        <w:r>
          <w:rPr>
            <w:rStyle w:val="Hyperlink"/>
            <w:noProof/>
          </w:rPr>
          <w:t>4.2 Monte Carlo Methodology</w:t>
        </w:r>
        <w:r>
          <w:rPr>
            <w:noProof/>
            <w:webHidden/>
          </w:rPr>
          <w:tab/>
          <w:fldChar w:fldCharType="begin"/>
          <w:instrText xml:space="preserve"> PAGEREF _Toc219298644 \h </w:instrText>
          <w:fldChar w:fldCharType="separate"/>
          <w:t>10</w:t>
          <w:fldChar w:fldCharType="end"/>
        </w:r>
      </w:hyperlink>
    </w:p>
    <w:p w14:paraId="4CDC67FB" w14:textId="77777777" w:rsidR="00902864" w:rsidRDefault="00902864">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9298645" w:history="1">
        <w:r>
          <w:rPr>
            <w:rStyle w:val="Hyperlink"/>
            <w:noProof/>
          </w:rPr>
          <w:t>4.3 Using the 3D Overlap Explorer</w:t>
        </w:r>
        <w:r>
          <w:rPr>
            <w:noProof/>
            <w:webHidden/>
          </w:rPr>
          <w:tab/>
          <w:fldChar w:fldCharType="begin"/>
          <w:instrText xml:space="preserve"> PAGEREF _Toc219298645 \h </w:instrText>
          <w:fldChar w:fldCharType="separate"/>
          <w:t>11</w:t>
          <w:fldChar w:fldCharType="end"/>
        </w:r>
      </w:hyperlink>
    </w:p>
    <w:p w14:paraId="3E8DD7FC" w14:textId="77777777" w:rsidR="00902864" w:rsidRDefault="00902864">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9298646" w:history="1">
        <w:r>
          <w:rPr>
            <w:rStyle w:val="Hyperlink"/>
            <w:noProof/>
          </w:rPr>
          <w:t>4.4 Regenerating the 3D Surfaces</w:t>
        </w:r>
        <w:r>
          <w:rPr>
            <w:noProof/>
            <w:webHidden/>
          </w:rPr>
          <w:tab/>
          <w:fldChar w:fldCharType="begin"/>
          <w:instrText xml:space="preserve"> PAGEREF _Toc219298646 \h </w:instrText>
          <w:fldChar w:fldCharType="separate"/>
          <w:t>12</w:t>
          <w:fldChar w:fldCharType="end"/>
        </w:r>
      </w:hyperlink>
    </w:p>
    <w:p w14:paraId="62A3A32E" w14:textId="77777777" w:rsidR="00902864" w:rsidRDefault="00902864">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9298647" w:history="1">
        <w:r>
          <w:rPr>
            <w:rStyle w:val="Hyperlink"/>
            <w:noProof/>
          </w:rPr>
          <w:t>4.5 Interpreting Results</w:t>
        </w:r>
        <w:r>
          <w:rPr>
            <w:noProof/>
            <w:webHidden/>
          </w:rPr>
          <w:tab/>
          <w:fldChar w:fldCharType="begin"/>
          <w:instrText xml:space="preserve"> PAGEREF _Toc219298647 \h </w:instrText>
          <w:fldChar w:fldCharType="separate"/>
          <w:t>12</w:t>
          <w:fldChar w:fldCharType="end"/>
        </w:r>
      </w:hyperlink>
    </w:p>
    <w:p w14:paraId="3AB8043D" w14:textId="77777777" w:rsidR="00902864" w:rsidRDefault="00902864">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9298648" w:history="1">
        <w:r>
          <w:rPr>
            <w:rStyle w:val="Hyperlink"/>
            <w:noProof/>
          </w:rPr>
          <w:t>4.6 Relationship to Pattern Simulator</w:t>
        </w:r>
        <w:r>
          <w:rPr>
            <w:noProof/>
            <w:webHidden/>
          </w:rPr>
          <w:tab/>
          <w:fldChar w:fldCharType="begin"/>
          <w:instrText xml:space="preserve"> PAGEREF _Toc219298648 \h </w:instrText>
          <w:fldChar w:fldCharType="separate"/>
          <w:t>13</w:t>
          <w:fldChar w:fldCharType="end"/>
        </w:r>
      </w:hyperlink>
    </w:p>
    <w:p w14:paraId="40875A8C" w14:textId="77777777" w:rsidR="00902864" w:rsidRDefault="00902864">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9298649" w:history="1">
        <w:r>
          <w:rPr>
            <w:rStyle w:val="Hyperlink"/>
            <w:noProof/>
          </w:rPr>
          <w:t>5. Technical Appendix</w:t>
        </w:r>
        <w:r>
          <w:rPr>
            <w:noProof/>
            <w:webHidden/>
          </w:rPr>
          <w:tab/>
          <w:fldChar w:fldCharType="begin"/>
          <w:instrText xml:space="preserve"> PAGEREF _Toc219298649 \h </w:instrText>
          <w:fldChar w:fldCharType="separate"/>
          <w:t>14</w:t>
          <w:fldChar w:fldCharType="end"/>
        </w:r>
      </w:hyperlink>
    </w:p>
    <w:p w14:paraId="23A98427" w14:textId="77777777" w:rsidR="00902864" w:rsidRDefault="00902864">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9298650" w:history="1">
        <w:r>
          <w:rPr>
            <w:rStyle w:val="Hyperlink"/>
            <w:noProof/>
          </w:rPr>
          <w:t>5.1 Mathematical Framework</w:t>
        </w:r>
        <w:r>
          <w:rPr>
            <w:noProof/>
            <w:webHidden/>
          </w:rPr>
          <w:tab/>
          <w:fldChar w:fldCharType="begin"/>
          <w:instrText xml:space="preserve"> PAGEREF _Toc219298650 \h </w:instrText>
          <w:fldChar w:fldCharType="separate"/>
          <w:t>14</w:t>
          <w:fldChar w:fldCharType="end"/>
        </w:r>
      </w:hyperlink>
    </w:p>
    <w:p w14:paraId="393F9719" w14:textId="77777777" w:rsidR="00902864" w:rsidRDefault="00902864">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9298651" w:history="1">
        <w:r>
          <w:rPr>
            <w:rStyle w:val="Hyperlink"/>
            <w:noProof/>
          </w:rPr>
          <w:t>5.2 Assumptions &amp; Limitations</w:t>
        </w:r>
        <w:r>
          <w:rPr>
            <w:noProof/>
            <w:webHidden/>
          </w:rPr>
          <w:tab/>
          <w:fldChar w:fldCharType="begin"/>
          <w:instrText xml:space="preserve"> PAGEREF _Toc219298651 \h </w:instrText>
          <w:fldChar w:fldCharType="separate"/>
          <w:t>14</w:t>
          <w:fldChar w:fldCharType="end"/>
        </w:r>
      </w:hyperlink>
    </w:p>
    <w:p w14:paraId="57946622" w14:textId="77777777" w:rsidR="00902864" w:rsidRDefault="00902864">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9298652" w:history="1">
        <w:r>
          <w:rPr>
            <w:rStyle w:val="Hyperlink"/>
            <w:noProof/>
          </w:rPr>
          <w:t>5.3 References</w:t>
        </w:r>
        <w:r>
          <w:rPr>
            <w:noProof/>
            <w:webHidden/>
          </w:rPr>
          <w:tab/>
          <w:fldChar w:fldCharType="begin"/>
          <w:instrText xml:space="preserve"> PAGEREF _Toc219298652 \h </w:instrText>
          <w:fldChar w:fldCharType="separate"/>
          <w:t>14</w:t>
          <w:fldChar w:fldCharType="end"/>
        </w:r>
      </w:hyperlink>
    </w:p>
    <w:p w14:paraId="731F0E33" w14:textId="77777777" w:rsidR="005604F2" w:rsidRDefault="00000000">
      <w:r>
        <w:fldChar w:fldCharType="end"/>
      </w:r>
    </w:p>
    <w:p w14:paraId="0970B14B" w14:textId="77777777" w:rsidR="005604F2" w:rsidRDefault="005604F2"/>
    <w:p w14:paraId="434E39FA" w14:textId="77777777" w:rsidR="005604F2" w:rsidRDefault="005604F2"/>
    <w:p w14:paraId="2B12FA59" w14:textId="77777777" w:rsidR="005604F2" w:rsidRDefault="005604F2"/>
    <w:p w14:paraId="121AE999" w14:textId="77777777" w:rsidR="005604F2" w:rsidRDefault="005604F2"/>
    <w:p w14:paraId="2D804E14" w14:textId="77777777" w:rsidR="008B5232" w:rsidRDefault="008B5232">
      <w:pPr>
        <w:rPr>
          <w:b/>
          <w:bCs/>
          <w:color w:val="000000"/>
          <w:sz w:val="32"/>
          <w:szCs w:val="32"/>
        </w:rPr>
      </w:pPr>
      <w:r>
        <w:br w:type="page"/>
      </w:r>
    </w:p>
    <w:p w14:paraId="2E401149" w14:textId="77777777" w:rsidR="008F5F3B" w:rsidRDefault="00000000">
      <w:pPr>
        <w:pStyle w:val="Heading1"/>
      </w:pPr>
      <w:bookmarkStart w:id="0" w:name="_Toc219298625"/>
      <w:r>
        <w:lastRenderedPageBreak/>
        <w:t>1. Overview</w:t>
      </w:r>
      <w:bookmarkEnd w:id="0"/>
    </w:p>
    <w:p w14:paraId="6AE3E3F3" w14:textId="77777777" w:rsidR="008F5F3B" w:rsidRDefault="00000000">
      <w:pPr>
        <w:pStyle w:val="Heading2"/>
      </w:pPr>
      <w:bookmarkStart w:id="1" w:name="_Toc219298626"/>
      <w:r>
        <w:t>1.1 Forensic and Legal Disclaimer</w:t>
      </w:r>
      <w:bookmarkEnd w:id="1"/>
    </w:p>
    <w:p w14:paraId="43ACD797" w14:textId="77777777" w:rsidR="008F5F3B" w:rsidRDefault="00000000">
      <w:r>
        <w:rPr>
          <w:b/>
          <w:bCs/>
        </w:rPr>
        <w:t>Educational Purpose Only</w:t>
      </w:r>
      <w:r>
        <w:t>. These tools are designed exclusively as a pedagogical tool to illustrate statistical concepts, including the "prosecutor's fallacy," ascertainment bias, and the multiple comparisons problem. They function as a demonstrative aid to assist laypeople and legal professionals in understanding theoretical error modes in roster interpretation.</w:t>
      </w:r>
    </w:p>
    <w:p w14:paraId="58D78E80" w14:textId="77777777" w:rsidR="00B8758E" w:rsidRDefault="00B8758E">
      <w:pPr>
        <w:rPr>
          <w:b/>
          <w:bCs/>
        </w:rPr>
      </w:pPr>
    </w:p>
    <w:p w14:paraId="6082ABC0" w14:textId="77777777" w:rsidR="008F5F3B" w:rsidRDefault="00BF1E0C">
      <w:r>
        <w:rPr>
          <w:b/>
          <w:bCs/>
        </w:rPr>
        <w:t>Limitation of Use.</w:t>
      </w:r>
      <w:r>
        <w:t xml:space="preserve"> This software is not a validated forensic instrument. The statistical models employed herein rely on simplified assumptions (e.g., uniform incident distribution, exchangeable shift probabilities) that may not hold in specific real-world scenarios. Consequently, outputs generated by this tool possess no independent evidentiary value and must not be submitted as substantive evidence of guilt or innocence in any court of law, tribunal, or disciplinary hearing.</w:t>
      </w:r>
    </w:p>
    <w:p w14:paraId="1003CA22" w14:textId="77777777" w:rsidR="00B8758E" w:rsidRDefault="00B8758E"/>
    <w:p w14:paraId="7C6E249C" w14:textId="77777777" w:rsidR="008F5F3B" w:rsidRDefault="00BF1E0C">
      <w:r>
        <w:rPr>
          <w:b/>
          <w:bCs/>
        </w:rPr>
        <w:t>Requirement for Professional Oversight</w:t>
      </w:r>
      <w:r>
        <w:t>. Any attempt to apply the statistical methodologies demonstrated here to live case data must be conducted, verified, and endorsed by a qualified expert witness—specifically, a Chartered Statistician (CStat, RSS), an Accredited Professional Statistician (PStat, ASA), or an equivalent formally registered fellow of a recognised statistical body.</w:t>
        <w:br/>
      </w:r>
    </w:p>
    <w:p w14:paraId="287F5F99" w14:textId="77777777" w:rsidR="008F5F3B" w:rsidRDefault="00000000">
      <w:r>
        <w:rPr>
          <w:b/>
          <w:bCs/>
        </w:rPr>
        <w:t xml:space="preserve">Liability Waiver. </w:t>
      </w:r>
      <w:r>
        <w:t>The creators and reviewers of this software accept no liability for its misuse in legislative, judicial, or clinical settings. Reliance on these simulations without appropriate expert sign-off constitutes a misapplication of the tool.</w:t>
      </w:r>
    </w:p>
    <w:p w14:paraId="39832BDA" w14:textId="77777777" w:rsidR="008F5F3B" w:rsidRDefault="00000000">
      <w:pPr>
        <w:pStyle w:val="Heading2"/>
      </w:pPr>
      <w:bookmarkStart w:id="2" w:name="_Toc219298627"/>
      <w:r>
        <w:t>1.2 What These Tools Demonstrate</w:t>
      </w:r>
      <w:bookmarkEnd w:id="2"/>
    </w:p>
    <w:p w14:paraId="783617AB" w14:textId="77777777" w:rsidR="008F5F3B" w:rsidRDefault="00000000">
      <w:r>
        <w:t>When a nurse works more shifts than average, they will naturally be present at more incidents—simply because they were there more often. These tools show that apparent 'suspicious coincidence' often emerges from ordinary workload patterns, not wrongdoing.</w:t>
      </w:r>
    </w:p>
    <w:p w14:paraId="4E36F448" w14:textId="77777777" w:rsidR="00B8758E" w:rsidRDefault="00B8758E"/>
    <w:p w14:paraId="2D463D0F" w14:textId="77777777" w:rsidR="008F5F3B" w:rsidRDefault="00000000">
      <w:r>
        <w:t>The tool generates thousands of simulated scenarios where incidents are placed randomly across shifts, and nurses' schedules are drawn from realistic workload distributions. It then counts how often each nurse 'overlaps' with incidents, revealing that the nurse who works the most will almost always have the highest overlap—regardless of guilt.</w:t>
      </w:r>
    </w:p>
    <w:p w14:paraId="7AA12630" w14:textId="77777777" w:rsidR="00B8758E" w:rsidRDefault="00B8758E"/>
    <w:p w14:paraId="1342F30E" w14:textId="77777777" w:rsidR="00BF1E0C" w:rsidRDefault="00DA6C3D">
      <w:pPr>
        <w:rPr>
          <w:b/>
          <w:bCs/>
          <w:color w:val="000000"/>
          <w:sz w:val="32"/>
          <w:szCs w:val="32"/>
        </w:rPr>
      </w:pPr>
      <w:r>
        <w:rPr>
          <w:b/>
          <w:bCs/>
        </w:rPr>
        <w:t>Statistical framework</w:t>
      </w:r>
      <w:r>
        <w:t>: The simulator implements a Monte Carlo approach to the hypergeometric distribution. Nurse shift counts are drawn from a Beta(α, β) distribution, reparameterised as Mean and Consistency for interpretability. Incident placements follow uniform random sampling without replacement. The null hypothesis is that overlap counts are explained entirely by workload (exposure), with no causal relationship to incident occurrence.</w:t>
      </w:r>
    </w:p>
    <w:p w14:paraId="0A731E0E" w14:textId="77777777" w:rsidR="00E53173" w:rsidRDefault="00E53173">
      <w:pPr>
        <w:rPr>
          <w:b/>
          <w:bCs/>
          <w:color w:val="000000"/>
          <w:sz w:val="26"/>
          <w:szCs w:val="26"/>
        </w:rPr>
      </w:pPr>
      <w:bookmarkStart w:id="3" w:name="_Toc219298628"/>
      <w:r>
        <w:br w:type="page"/>
      </w:r>
    </w:p>
    <w:p w14:paraId="7D54BAE0" w14:textId="77777777" w:rsidR="005604F2" w:rsidRDefault="00000000">
      <w:pPr>
        <w:pStyle w:val="Heading2"/>
      </w:pPr>
      <w:r>
        <w:lastRenderedPageBreak/>
        <w:t>1.3 Tools in this Package</w:t>
      </w:r>
      <w:bookmarkEnd w:id="3"/>
    </w:p>
    <w:p w14:paraId="369221A1" w14:textId="77777777" w:rsidR="00EC6F8E" w:rsidRDefault="00000000">
      <w:r>
        <w:t xml:space="preserve">• </w:t>
      </w:r>
      <w:r>
        <w:rPr>
          <w:b/>
          <w:bCs/>
        </w:rPr>
        <w:t>Incident Pattern Simulator</w:t>
      </w:r>
      <w:r>
        <w:t xml:space="preserve"> (Incident_Pattern_Simulator.html): detailed, case-style assessment of a single nurse under adjustable assumptions.</w:t>
        <w:br/>
        <w:br/>
        <w:t xml:space="preserve">• </w:t>
      </w:r>
      <w:r>
        <w:rPr>
          <w:b/>
          <w:bCs/>
        </w:rPr>
        <w:t>Incident Overlap 3D Explorer</w:t>
      </w:r>
      <w:r>
        <w:t xml:space="preserve"> (incident_overlap_3D_explorer.html): rapid overview of expected maxima across incident count (M) and mean presence (pÌ„), showing Mean/Q95/Q99 surfaces.</w:t>
        <w:br/>
      </w:r>
    </w:p>
    <w:p w14:paraId="1F20F9E1" w14:textId="77777777" w:rsidR="005604F2" w:rsidRDefault="00000000">
      <w:r>
        <w:rPr>
          <w:b/>
          <w:bCs/>
        </w:rPr>
        <w:t>Recommended workflow</w:t>
      </w:r>
      <w:r>
        <w:t>: use the Incident Overlap 3D Explorer to set statistical context (what maxima are typical vs elevated), then use the Pattern Simulator to examine the specific scenario of interest.</w:t>
      </w:r>
    </w:p>
    <w:p w14:paraId="4F1EDECA" w14:textId="77777777" w:rsidR="005604F2" w:rsidRDefault="005604F2"/>
    <w:p w14:paraId="6E55D21B" w14:textId="77777777" w:rsidR="005604F2" w:rsidRDefault="005604F2"/>
    <w:p w14:paraId="6D6A5722" w14:textId="77777777" w:rsidR="008F5F3B" w:rsidRDefault="00000000">
      <w:pPr>
        <w:pStyle w:val="Heading1"/>
      </w:pPr>
      <w:bookmarkStart w:id="4" w:name="_Toc219298629"/>
      <w:r>
        <w:t>2. Incident Pattern Simulator: Panel-by-Panel Guide</w:t>
      </w:r>
      <w:bookmarkEnd w:id="4"/>
    </w:p>
    <w:p w14:paraId="239DA0F9" w14:textId="77777777" w:rsidR="008F5F3B" w:rsidRDefault="00000000">
      <w:pPr>
        <w:pStyle w:val="Heading2"/>
      </w:pPr>
      <w:bookmarkStart w:id="5" w:name="_Toc219298630"/>
      <w:r>
        <w:t>2.1 Analysis Mode</w:t>
      </w:r>
      <w:bookmarkEnd w:id="5"/>
    </w:p>
    <w:p w14:paraId="71354067" w14:textId="77777777" w:rsidR="008F5F3B" w:rsidRDefault="00000000">
      <w:r>
        <w:t>Three tabs control how the simulation treats the 'suspect' nurse:</w:t>
      </w:r>
    </w:p>
    <w:p w14:paraId="22F4A85B" w14:textId="77777777" w:rsidR="008F5F3B" w:rsidRDefault="00000000">
      <w:pPr>
        <w:pStyle w:val="Heading3"/>
      </w:pPr>
      <w:r>
        <w:t>Standard Mode</w:t>
      </w:r>
    </w:p>
    <w:p w14:paraId="1EEB6521" w14:textId="77777777" w:rsidR="008F5F3B" w:rsidRDefault="00000000">
      <w:r>
        <w:t>One nurse (Nurse 38) is designated as the 'suspect' and given a specified presence rate (defaulting to 35% of all shifts). Incidents are scattered randomly. The question asked: how often would an innocent nurse match or exceed the suspect's overlap, just by chance?</w:t>
      </w:r>
    </w:p>
    <w:p w14:paraId="47937410" w14:textId="77777777" w:rsidR="00A42699" w:rsidRDefault="00A42699">
      <w:pPr>
        <w:rPr>
          <w:i/>
          <w:iCs/>
        </w:rPr>
      </w:pPr>
    </w:p>
    <w:p w14:paraId="7ED851D1" w14:textId="77777777" w:rsidR="008F5F3B" w:rsidRDefault="00000000">
      <w:r>
        <w:rPr>
          <w:b/>
          <w:bCs/>
          <w:i/>
          <w:iCs/>
        </w:rPr>
        <w:t>Formally:</w:t>
      </w:r>
      <w:r>
        <w:rPr>
          <w:i/>
          <w:iCs/>
        </w:rPr>
        <w:t xml:space="preserve"> Examines whether suspect's overlap is consistent with their exposure under the null hypothesis. Suspect's shift probability is set directly via the Suspect Presence Rate control. Computes the empirical tail proportion P(max other ≥ suspect) across N Monte Carlo trials. This is not a formal hypothesis test with calibrated p-values, but an illustrative measure of how often workload heterogeneity alone produces comparable overlap.</w:t>
      </w:r>
    </w:p>
    <w:p w14:paraId="4BC7AE1E" w14:textId="77777777" w:rsidR="008F5F3B" w:rsidRDefault="00000000">
      <w:pPr>
        <w:pStyle w:val="Heading3"/>
      </w:pPr>
      <w:r>
        <w:t>Selection Effect Mode</w:t>
      </w:r>
    </w:p>
    <w:p w14:paraId="466FA404" w14:textId="77777777" w:rsidR="008F5F3B" w:rsidRDefault="00000000">
      <w:r>
        <w:t xml:space="preserve">Demonstrates investigator bias. A larger pool of 'concerning events' exists, but events where the suspect was present are more likely to be classified as 'suspicious incidents'. This circular selection inflates apparent coincidence—the suspect looks guilty partly because events were flagged </w:t>
      </w:r>
      <w:r>
        <w:rPr>
          <w:i/>
          <w:iCs/>
        </w:rPr>
        <w:t>because</w:t>
      </w:r>
      <w:r>
        <w:t xml:space="preserve"> they were present.</w:t>
      </w:r>
    </w:p>
    <w:p w14:paraId="43F4159B" w14:textId="77777777" w:rsidR="00A42699" w:rsidRDefault="00A42699">
      <w:pPr>
        <w:rPr>
          <w:i/>
          <w:iCs/>
        </w:rPr>
      </w:pPr>
    </w:p>
    <w:p w14:paraId="05EDA138" w14:textId="77777777" w:rsidR="008F5F3B" w:rsidRDefault="00000000">
      <w:r>
        <w:rPr>
          <w:i/>
          <w:iCs/>
        </w:rPr>
        <w:t>Implements ascertainment bias via weighted sampling from a larger event pool: events where the suspect is present are upweighted relative to suspect-absent events (e.g., selection bias 80% ≈ 4:1 weighting in favour of suspect-present events). Exactly the target number of incidents are then sampled without replacement, modelling diagnostic contamination where the 'evidence' is partly constructed by the investigation.</w:t>
      </w:r>
    </w:p>
    <w:p w14:paraId="084EA6E2" w14:textId="77777777" w:rsidR="008F5F3B" w:rsidRDefault="00000000">
      <w:pPr>
        <w:pStyle w:val="Heading3"/>
      </w:pPr>
      <w:r>
        <w:t>No Pre-designation Mode</w:t>
      </w:r>
    </w:p>
    <w:p w14:paraId="4C64CECB" w14:textId="77777777" w:rsidR="008F5F3B" w:rsidRDefault="00000000">
      <w:r>
        <w:t xml:space="preserve">Nobody is pre-selected as a suspect. All 38 nurses are drawn from the same distribution. The simulation reports the distribution of the </w:t>
      </w:r>
      <w:r>
        <w:rPr>
          <w:i/>
          <w:iCs/>
        </w:rPr>
        <w:t>maximum</w:t>
      </w:r>
      <w:r>
        <w:t xml:space="preserve"> overlap—answering: 'How unusual is it for </w:t>
      </w:r>
      <w:r>
        <w:rPr>
          <w:i/>
          <w:iCs/>
        </w:rPr>
        <w:t>someone</w:t>
      </w:r>
      <w:r>
        <w:t xml:space="preserve"> to overlap this many incidents?'</w:t>
      </w:r>
    </w:p>
    <w:p w14:paraId="525E1F68" w14:textId="77777777" w:rsidR="00A42699" w:rsidRDefault="00A42699">
      <w:pPr>
        <w:rPr>
          <w:i/>
          <w:iCs/>
        </w:rPr>
      </w:pPr>
    </w:p>
    <w:p w14:paraId="7FE7B491" w14:textId="77777777" w:rsidR="008F5F3B" w:rsidRDefault="00000000">
      <w:r>
        <w:rPr>
          <w:i/>
          <w:iCs/>
        </w:rPr>
        <w:t xml:space="preserve">Addresses the multiple comparisons problem directly. Reports order statistics: median(max), P95(max), P99(max), and max(max) across trials. Demonstrates that the maximum of 38 </w:t>
        <w:lastRenderedPageBreak/>
        <w:t>exchangeable draws will naturally exceed individual expectations—this is not evidence of an anomaly.</w:t>
      </w:r>
    </w:p>
    <w:p w14:paraId="77070C11" w14:textId="77777777" w:rsidR="008F5F3B" w:rsidRDefault="00000000">
      <w:pPr>
        <w:pStyle w:val="Heading2"/>
      </w:pPr>
      <w:bookmarkStart w:id="6" w:name="_Toc219298631"/>
      <w:r>
        <w:t>2.2 Advanced Configuration</w:t>
      </w:r>
      <w:bookmarkEnd w:id="6"/>
    </w:p>
    <w:p w14:paraId="6466EFDE" w14:textId="77777777" w:rsidR="008F5F3B" w:rsidRDefault="00000000">
      <w:r>
        <w:rPr>
          <w:b/>
          <w:bCs/>
        </w:rPr>
        <w:t xml:space="preserve">Note: </w:t>
      </w:r>
      <w:r>
        <w:t>These controls are disabled in Selection Effect mode. Selection Effect uses its own shift-based mechanism with fixed totals internally to model ascertainment bias. The controls below apply to Standard and No Pre-designation modes only.</w:t>
      </w:r>
    </w:p>
    <w:p w14:paraId="5C0D160D" w14:textId="77777777" w:rsidR="008F5F3B" w:rsidRDefault="00E53173">
      <w:pPr>
        <w:pStyle w:val="Heading3"/>
      </w:pPr>
      <w:r>
        <w:br/>
        <w:t>Overlap Mechanism</w:t>
      </w:r>
    </w:p>
    <w:p w14:paraId="7D13DAF8" w14:textId="77777777" w:rsidR="008F5F3B" w:rsidRDefault="00000000">
      <w:pPr>
        <w:pStyle w:val="ListParagraph"/>
        <w:numPr>
          <w:ilvl w:val="0"/>
          <w:numId w:val="2"/>
        </w:numPr>
      </w:pPr>
      <w:r>
        <w:rPr>
          <w:b/>
          <w:bCs/>
        </w:rPr>
        <w:t xml:space="preserve">Shift-Based (Hypergeometric): </w:t>
      </w:r>
      <w:r>
        <w:t>Each nurse is assigned specific shift slots; incidents occupy specific slots; overlap = intersection. More realistic.</w:t>
        <w:br/>
      </w:r>
    </w:p>
    <w:p w14:paraId="7DC44BA9" w14:textId="77777777" w:rsidR="008F5F3B" w:rsidRDefault="00000000">
      <w:pPr>
        <w:pStyle w:val="ListParagraph"/>
        <w:numPr>
          <w:ilvl w:val="0"/>
          <w:numId w:val="2"/>
        </w:numPr>
      </w:pPr>
      <w:r>
        <w:rPr>
          <w:b/>
          <w:bCs/>
        </w:rPr>
        <w:t xml:space="preserve">Binomial Approximation: </w:t>
      </w:r>
      <w:r>
        <w:t>Each incident is treated as an independent Bernoulli trial with P(overlap) = nurse's shift fraction. Faster but less precise.</w:t>
        <w:br/>
      </w:r>
    </w:p>
    <w:p w14:paraId="6E977E10" w14:textId="77777777" w:rsidR="008F5F3B" w:rsidRDefault="00000000">
      <w:r>
        <w:rPr>
          <w:i/>
          <w:iCs/>
        </w:rPr>
        <w:t>The hypergeometric model is exact when shifts are sampled without replacement. Binomial approximation introduces positive bias in variance (treats draws as independent when they're negatively correlated). Use hypergeometric for rigorous analysis.</w:t>
      </w:r>
    </w:p>
    <w:p w14:paraId="44CC2CC4" w14:textId="77777777" w:rsidR="008F5F3B" w:rsidRDefault="00BF1E0C">
      <w:pPr>
        <w:pStyle w:val="Heading3"/>
      </w:pPr>
      <w:r>
        <w:br/>
        <w:t>Shift Count Logic</w:t>
        <w:br/>
      </w:r>
    </w:p>
    <w:p w14:paraId="67DE25E8" w14:textId="77777777" w:rsidR="008F5F3B" w:rsidRDefault="00000000">
      <w:pPr>
        <w:pStyle w:val="ListParagraph"/>
        <w:numPr>
          <w:ilvl w:val="0"/>
          <w:numId w:val="2"/>
        </w:numPr>
      </w:pPr>
      <w:r>
        <w:rPr>
          <w:b/>
          <w:bCs/>
        </w:rPr>
        <w:t xml:space="preserve">Fixed Totals: </w:t>
      </w:r>
      <w:r>
        <w:t>Each nurse works exactly round(p × 730) shifts every trial. Conditions on observed workload.</w:t>
        <w:br/>
      </w:r>
    </w:p>
    <w:p w14:paraId="506112CB" w14:textId="77777777" w:rsidR="008F5F3B" w:rsidRDefault="00000000">
      <w:pPr>
        <w:pStyle w:val="ListParagraph"/>
        <w:numPr>
          <w:ilvl w:val="0"/>
          <w:numId w:val="2"/>
        </w:numPr>
      </w:pPr>
      <w:r>
        <w:rPr>
          <w:b/>
          <w:bCs/>
        </w:rPr>
        <w:t xml:space="preserve">Random Totals: </w:t>
      </w:r>
      <w:r>
        <w:t>Workload varies trial-to-trial via Binomial(730, p). Tests sensitivity to workload variation.</w:t>
      </w:r>
    </w:p>
    <w:p w14:paraId="371AC399" w14:textId="77777777" w:rsidR="00A42699" w:rsidRDefault="00A42699"/>
    <w:p w14:paraId="18CE93DC" w14:textId="77777777" w:rsidR="008F5F3B" w:rsidRDefault="00DA6C3D">
      <w:r>
        <w:t>Fixed Totals corresponds to conditioning on sufficient statistics (appropriate for forensic analysis of a specific case). Random Totals is a generative sensitivity analysis exploring counterfactual workload scenarios.</w:t>
      </w:r>
    </w:p>
    <w:p w14:paraId="11B2C3D1" w14:textId="77777777" w:rsidR="00E53173" w:rsidRDefault="00E53173">
      <w:pPr>
        <w:pStyle w:val="Heading3"/>
      </w:pPr>
      <w:r>
        <w:br/>
        <w:t>Staffing Constraint Mode</w:t>
      </w:r>
    </w:p>
    <w:p w14:paraId="11B2C3D2" w14:textId="77777777" w:rsidR="00E53173" w:rsidRDefault="00E53173">
      <w:r>
        <w:t>Real wards don’t randomly assign nurses — each shift has a roughly fixed headcount. This control models that constraint. “Day/Night Stratified” additionally captures the structural difference between day shifts (more staff) and night shifts (fewer staff), which produces a bimodal pattern in the roster data.</w:t>
      </w:r>
    </w:p>
    <w:p w14:paraId="11B2C3D3" w14:textId="77777777" w:rsidR="00E53173" w:rsidRDefault="00E53173">
      <w:pPr>
        <w:pStyle w:val="ListParagraph"/>
        <w:numPr>
          <w:ilvl w:val="0"/>
          <w:numId w:val="2"/>
        </w:numPr>
      </w:pPr>
      <w:r>
        <w:rPr>
          <w:b/>
          <w:bCs/>
        </w:rPr>
        <w:t xml:space="preserve">Unconstrained (Independent): </w:t>
      </w:r>
      <w:r>
        <w:t>Each nurse’s presence on each shift is an independent draw. This is the existing default behaviour, equivalent to the standard beta-binomial model.</w:t>
      </w:r>
    </w:p>
    <w:p w14:paraId="11B2C3D4" w14:textId="77777777" w:rsidR="00E53173" w:rsidRDefault="00E53173">
      <w:pPr>
        <w:pStyle w:val="ListParagraph"/>
        <w:numPr>
          <w:ilvl w:val="0"/>
          <w:numId w:val="2"/>
        </w:numPr>
      </w:pPr>
      <w:r>
        <w:rPr>
          <w:b/>
          <w:bCs/>
        </w:rPr>
        <w:t xml:space="preserve">Fixed Shift Size: </w:t>
      </w:r>
      <w:r>
        <w:t>Each shift draws exactly N nurses from the pool of 38, with probability proportional to each nurse’s overall workload weight. Nurses per shift is configurable (default 8).</w:t>
      </w:r>
    </w:p>
    <w:p w14:paraId="11B2C3D5" w14:textId="77777777" w:rsidR="00E53173" w:rsidRDefault="00E53173">
      <w:pPr>
        <w:pStyle w:val="ListParagraph"/>
        <w:numPr>
          <w:ilvl w:val="0"/>
          <w:numId w:val="2"/>
        </w:numPr>
      </w:pPr>
      <w:r>
        <w:rPr>
          <w:b/>
          <w:bCs/>
        </w:rPr>
        <w:t xml:space="preserve">Day/Night Stratified: </w:t>
      </w:r>
      <w:r>
        <w:t>Two regimes with separate fixed shift sizes. Day shifts draw more nurses (default 10), night shifts draw fewer (default 5). The day/night ratio controls the proportion of shifts that are day shifts (default 50%).</w:t>
      </w:r>
    </w:p>
    <w:p w14:paraId="11B2C3D6" w14:textId="77777777" w:rsidR="00E53173" w:rsidRDefault="00E53173"/>
    <w:p w14:paraId="11B2C3D7" w14:textId="77777777" w:rsidR="00E53173" w:rsidRDefault="00E53173">
      <w:r>
        <w:rPr>
          <w:i/>
          <w:iCs/>
        </w:rPr>
        <w:t xml:space="preserve">Implements constrained sampling via weighted draws without replacement within each shift. Under “Fixed Shift Size”, each shift draws exactly N_shift nurses with probability proportional to relative workloads w_i (normalised Beta draws). Under “Day/Night Stratified”, shifts </w:t>
        <w:lastRenderedPageBreak/>
        <w:t>alternate between two regimes with distinct N_shift values. This replaces the independent-draws assumption of the beta-binomial with a model that respects the near-fixed row totals observed in real roster data (cf. Gill, 2026). The resulting overlap distribution has lower variance than the unconstrained model, as the fixed staffing constraint induces negative correlation between nurse presences within each shift. Column marginals (total shifts per nurse) are preserved in expectation but row totals (nurses per shift) are exactly constrained.</w:t>
      </w:r>
    </w:p>
    <w:p w14:paraId="480B1924" w14:textId="77777777" w:rsidR="008F5F3B" w:rsidRDefault="00000000">
      <w:pPr>
        <w:pStyle w:val="Heading3"/>
      </w:pPr>
      <w:r>
        <w:t>RNG Seed</w:t>
      </w:r>
    </w:p>
    <w:p w14:paraId="6CD05916" w14:textId="77777777" w:rsidR="008F5F3B" w:rsidRDefault="00000000">
      <w:r>
        <w:rPr>
          <w:b/>
          <w:bCs/>
        </w:rPr>
        <w:t>Controls reproducibility. Enter a number to get the same results every run. Leave blank for a fresh random seed on each run.</w:t>
      </w:r>
    </w:p>
    <w:p w14:paraId="0FF6871F" w14:textId="77777777" w:rsidR="00A42699" w:rsidRDefault="00A42699">
      <w:pPr>
        <w:rPr>
          <w:i/>
          <w:iCs/>
        </w:rPr>
      </w:pPr>
    </w:p>
    <w:p w14:paraId="7FAA79EA" w14:textId="77777777" w:rsidR="008F5F3B" w:rsidRDefault="00000000">
      <w:r>
        <w:rPr>
          <w:i/>
          <w:iCs/>
        </w:rPr>
        <w:t>Uses the Mulberry32 PRNG seeded deterministically. Simulation outputs are reproducible given the same inputs and seed, supporting audit trails and peer review of statistical claims.</w:t>
      </w:r>
    </w:p>
    <w:p w14:paraId="4A13F50D" w14:textId="77777777" w:rsidR="008F5F3B" w:rsidRDefault="00000000">
      <w:pPr>
        <w:pStyle w:val="Heading2"/>
      </w:pPr>
      <w:bookmarkStart w:id="7" w:name="_Toc219298632"/>
      <w:r>
        <w:t>2.3 Ward Staffing Profile</w:t>
      </w:r>
      <w:bookmarkEnd w:id="7"/>
    </w:p>
    <w:p w14:paraId="7AACD50D" w14:textId="77777777" w:rsidR="008F5F3B" w:rsidRDefault="00000000">
      <w:r>
        <w:t>This controls how varied nurses' hours are. Some wards have mostly full-time staff (uniform hours); others mix full-timers with casual/agency staff (varied hours).</w:t>
      </w:r>
    </w:p>
    <w:p w14:paraId="5376520D" w14:textId="77777777" w:rsidR="00E53173" w:rsidRDefault="00E53173">
      <w:pPr>
        <w:rPr>
          <w:b/>
          <w:bCs/>
          <w:color w:val="000000"/>
          <w:sz w:val="24"/>
          <w:szCs w:val="24"/>
        </w:rPr>
      </w:pPr>
      <w:r>
        <w:br w:type="page"/>
      </w:r>
    </w:p>
    <w:p w14:paraId="7D36A026" w14:textId="77777777" w:rsidR="008F5F3B" w:rsidRDefault="00000000">
      <w:pPr>
        <w:pStyle w:val="Heading3"/>
      </w:pPr>
      <w:r>
        <w:lastRenderedPageBreak/>
        <w:t>Presets</w:t>
      </w:r>
    </w:p>
    <w:p w14:paraId="33AAD36F" w14:textId="77777777" w:rsidR="008F5F3B" w:rsidRDefault="00000000">
      <w:pPr>
        <w:pStyle w:val="ListParagraph"/>
        <w:numPr>
          <w:ilvl w:val="0"/>
          <w:numId w:val="2"/>
        </w:numPr>
      </w:pPr>
      <w:r>
        <w:rPr>
          <w:b/>
          <w:bCs/>
        </w:rPr>
        <w:t xml:space="preserve">O'Quigley (2025) Case Analysis: </w:t>
      </w:r>
      <w:r>
        <w:t>Parameters (α=3.2, β=17.25) derived from 'Use of roster charts in the investigation and prosecution of nurses suspected of inflicting deliberate harm on patients'.</w:t>
      </w:r>
    </w:p>
    <w:p w14:paraId="3B7E0617" w14:textId="77777777" w:rsidR="008F5F3B" w:rsidRDefault="00000000">
      <w:pPr>
        <w:pStyle w:val="ListParagraph"/>
        <w:numPr>
          <w:ilvl w:val="0"/>
          <w:numId w:val="2"/>
        </w:numPr>
      </w:pPr>
      <w:r>
        <w:rPr>
          <w:b/>
          <w:bCs/>
        </w:rPr>
        <w:t xml:space="preserve">Standard Core Team: </w:t>
      </w:r>
      <w:r>
        <w:t>Mostly full-time staff with similar hours.</w:t>
      </w:r>
    </w:p>
    <w:p w14:paraId="6CBC861B" w14:textId="77777777" w:rsidR="008F5F3B" w:rsidRDefault="00000000">
      <w:pPr>
        <w:pStyle w:val="ListParagraph"/>
        <w:numPr>
          <w:ilvl w:val="0"/>
          <w:numId w:val="2"/>
        </w:numPr>
      </w:pPr>
      <w:r>
        <w:rPr>
          <w:b/>
          <w:bCs/>
        </w:rPr>
        <w:t xml:space="preserve">Agency-Heavy: </w:t>
      </w:r>
      <w:r>
        <w:t>Mix of permanent and casual staff; highly varied hours.</w:t>
      </w:r>
    </w:p>
    <w:p w14:paraId="1771AD47" w14:textId="77777777" w:rsidR="008F5F3B" w:rsidRDefault="00000000">
      <w:pPr>
        <w:pStyle w:val="ListParagraph"/>
        <w:numPr>
          <w:ilvl w:val="0"/>
          <w:numId w:val="2"/>
        </w:numPr>
      </w:pPr>
      <w:r>
        <w:rPr>
          <w:b/>
          <w:bCs/>
        </w:rPr>
        <w:t xml:space="preserve">High-Acuity Ward: </w:t>
      </w:r>
      <w:r>
        <w:t>Specialist unit with experienced staff working longer hours.</w:t>
      </w:r>
    </w:p>
    <w:p w14:paraId="7F112CD2" w14:textId="77777777" w:rsidR="008F5F3B" w:rsidRDefault="00000000">
      <w:pPr>
        <w:pStyle w:val="Heading3"/>
      </w:pPr>
      <w:r>
        <w:t>Mean Workload</w:t>
      </w:r>
    </w:p>
    <w:p w14:paraId="50F15EB0" w14:textId="77777777" w:rsidR="008F5F3B" w:rsidRDefault="00000000">
      <w:r>
        <w:t>The average proportion of shifts worked across all nurses. Higher = busier ward or more full-time staff.</w:t>
        <w:br/>
      </w:r>
    </w:p>
    <w:p w14:paraId="56CA5D14" w14:textId="77777777" w:rsidR="008F5F3B" w:rsidRDefault="00000000">
      <w:r>
        <w:rPr>
          <w:i/>
          <w:iCs/>
        </w:rPr>
        <w:t>This is E[X] = α/(α+β) for the underlying Beta distribution. Directly interpretable as the expected shift fraction. Converted to estimated hours/week via: hours = mean × 14 slots/week × 12 hours/slot.</w:t>
      </w:r>
    </w:p>
    <w:p w14:paraId="2C61AB9F" w14:textId="77777777" w:rsidR="008F5F3B" w:rsidRDefault="00000000">
      <w:pPr>
        <w:pStyle w:val="Heading3"/>
      </w:pPr>
      <w:r>
        <w:t>Consistency</w:t>
      </w:r>
    </w:p>
    <w:p w14:paraId="3A01C70F" w14:textId="77777777" w:rsidR="008F5F3B" w:rsidRDefault="00000000">
      <w:r>
        <w:t>How similar are nurses' workloads? Higher = everyone works similar hours. Lower = wide variation between full-time and casual staff.</w:t>
        <w:br/>
      </w:r>
    </w:p>
    <w:p w14:paraId="713E4B2F" w14:textId="77777777" w:rsidR="008F5F3B" w:rsidRDefault="00000000">
      <w:r>
        <w:rPr>
          <w:i/>
          <w:iCs/>
        </w:rPr>
        <w:t>This is the concentration parameter κ = α + β. Higher κ means lower variance: Var[X] = μ(1−μ)/(κ+1). Reparameterisation: α = μκ, β = (1−μ)κ. This Mean/Consistency form is more intuitive than raw α/β while remaining mathematically equivalent.</w:t>
      </w:r>
    </w:p>
    <w:p w14:paraId="7DD747E0" w14:textId="77777777" w:rsidR="008F5F3B" w:rsidRDefault="00000000">
      <w:pPr>
        <w:pStyle w:val="Heading2"/>
      </w:pPr>
      <w:bookmarkStart w:id="8" w:name="_Toc219298633"/>
      <w:r>
        <w:t>2.4 Suspect Nurse Exposure</w:t>
      </w:r>
      <w:bookmarkEnd w:id="8"/>
    </w:p>
    <w:p w14:paraId="46ED5BAE" w14:textId="77777777" w:rsidR="008F5F3B" w:rsidRDefault="00000000">
      <w:pPr>
        <w:pStyle w:val="Heading3"/>
      </w:pPr>
      <w:r>
        <w:t>Suspect Presence Rate</w:t>
      </w:r>
    </w:p>
    <w:p w14:paraId="1AE2ED11" w14:textId="77777777" w:rsidR="008F5F3B" w:rsidRDefault="00000000">
      <w:r>
        <w:t>The percentage of all shifts worked by the suspect nurse. This directly sets the suspect's exposure level. A nurse working 35% of all shifts (≈59 hours/week based on 12-hour shifts) will naturally be present at approximately 35% of randomly-distributed incidents—this is arithmetic, not suspicion.</w:t>
        <w:br/>
      </w:r>
    </w:p>
    <w:p w14:paraId="0EAD6A43" w14:textId="77777777" w:rsidR="008F5F3B" w:rsidRDefault="00000000">
      <w:r>
        <w:t>The default value of 35% corresponds to a nurse working approximately 60-hour weeks out of 168 total hours, matching the documented working pattern in the O'Quigley (2025) case analysis. The info box below the slider shows the equivalent hours per week and the ratio compared to the ward average.</w:t>
        <w:br/>
      </w:r>
    </w:p>
    <w:p w14:paraId="2DD251F3" w14:textId="77777777" w:rsidR="008F5F3B" w:rsidRDefault="00000000">
      <w:r>
        <w:rPr>
          <w:i/>
          <w:iCs/>
        </w:rPr>
        <w:t>Suspect's shift probability p_suspect is set directly by this control (e.g., 35% = 0.35). This is not a multiplier on the ward mean but an absolute presence rate. Expected overlap E[X] = K × p_suspect where K is the incident count. The ratio displayed (e.g., '2.2× ward average') is calculated as p_suspect / μ_ward, providing immediate context for how unusual the suspect's workload is relative to colleagues.</w:t>
      </w:r>
    </w:p>
    <w:p w14:paraId="789EA74C" w14:textId="77777777" w:rsidR="008F5F3B" w:rsidRDefault="00000000">
      <w:pPr>
        <w:pStyle w:val="Heading3"/>
      </w:pPr>
      <w:r>
        <w:t>Acuity Assignment Tilt</w:t>
      </w:r>
    </w:p>
    <w:p w14:paraId="79850E82" w14:textId="77777777" w:rsidR="008F5F3B" w:rsidRDefault="00000000">
      <w:r>
        <w:t>Experienced nurses are often assigned sicker patients. Sicker patients have more adverse events. This creates additional correlation between the nurse and incidents—through patient acuity, not wrongdoing.</w:t>
      </w:r>
    </w:p>
    <w:p w14:paraId="008A93D5" w14:textId="77777777" w:rsidR="00A42699" w:rsidRDefault="00A42699"/>
    <w:p w14:paraId="5F55F691" w14:textId="77777777" w:rsidR="008F5F3B" w:rsidRPr="00A42699" w:rsidRDefault="00DA6C3D">
      <w:pPr>
        <w:rPr>
          <w:i/>
          <w:iCs/>
        </w:rPr>
      </w:pPr>
      <w:r>
        <w:rPr>
          <w:i/>
          <w:iCs/>
        </w:rPr>
        <w:t>Only available in Binomial mode. Implements P(overlap | incident) = p_base × (1 + acuity_tilt) for suspect. Models confounding through unobserved patient severity. In shift-based mode, this would require modelling non-uniform incident placement across shifts, which adds complexity.</w:t>
      </w:r>
    </w:p>
    <w:p w14:paraId="7FE10E9C" w14:textId="77777777" w:rsidR="008F5F3B" w:rsidRDefault="00000000">
      <w:pPr>
        <w:pStyle w:val="Heading2"/>
      </w:pPr>
      <w:bookmarkStart w:id="9" w:name="_Toc219298634"/>
      <w:r>
        <w:lastRenderedPageBreak/>
        <w:t>2.5 Selection Effect Parameters</w:t>
      </w:r>
      <w:bookmarkEnd w:id="9"/>
    </w:p>
    <w:p w14:paraId="77FA7E97" w14:textId="77777777" w:rsidR="008F5F3B" w:rsidRDefault="00000000">
      <w:r>
        <w:t>(Visible only in Selection Effect mode)</w:t>
      </w:r>
    </w:p>
    <w:p w14:paraId="5FD753E0" w14:textId="77777777" w:rsidR="008F5F3B" w:rsidRDefault="00000000">
      <w:pPr>
        <w:pStyle w:val="Heading3"/>
      </w:pPr>
      <w:r>
        <w:t>Total Concerning Events</w:t>
      </w:r>
    </w:p>
    <w:p w14:paraId="62B99D4D" w14:textId="77777777" w:rsidR="008F5F3B" w:rsidRDefault="00000000">
      <w:r>
        <w:t xml:space="preserve">The larger pool of events that </w:t>
      </w:r>
      <w:r>
        <w:rPr>
          <w:i/>
          <w:iCs/>
        </w:rPr>
        <w:t>could</w:t>
      </w:r>
      <w:r>
        <w:t xml:space="preserve"> have been flagged as suspicious. In reality, investigators review many events and select a subset for prosecution.</w:t>
      </w:r>
    </w:p>
    <w:p w14:paraId="05D48684" w14:textId="77777777" w:rsidR="008F5F3B" w:rsidRDefault="00DA6C3D">
      <w:r>
        <w:t>Models the denominator problem: if 100 adverse events occurred but only 25 were prosecuted, selection criteria matter enormously. Classic ascertainment bias scenario.</w:t>
      </w:r>
    </w:p>
    <w:p w14:paraId="45392CE0" w14:textId="77777777" w:rsidR="008F5F3B" w:rsidRDefault="00000000">
      <w:pPr>
        <w:pStyle w:val="Heading3"/>
      </w:pPr>
      <w:r>
        <w:t>Selection Bias</w:t>
      </w:r>
    </w:p>
    <w:p w14:paraId="3D7B6CAF" w14:textId="77777777" w:rsidR="008F5F3B" w:rsidRDefault="00000000">
      <w:r>
        <w:t>Relative weighting when selecting which events to classify as 'suspicious'. At 80%, suspect-present events are weighted 4:1 relative to suspect-absent events. The slider value w gives odds ratio w/(1−w) (not a probability).</w:t>
      </w:r>
    </w:p>
    <w:p w14:paraId="43055136" w14:textId="77777777" w:rsidR="008F5F3B" w:rsidRPr="00A42699" w:rsidRDefault="00C467E2">
      <w:pPr>
        <w:rPr>
          <w:i/>
          <w:iCs/>
        </w:rPr>
      </w:pPr>
      <w:r>
        <w:rPr>
          <w:i/>
          <w:iCs/>
        </w:rPr>
        <w:t>As detailed under 2.1 (Selection Effect Mode), this section models ascertainment bias arising when events are flagged as suspicious partly because a suspect was present.</w:t>
      </w:r>
    </w:p>
    <w:p w14:paraId="3E096414" w14:textId="77777777" w:rsidR="00BF1E0C" w:rsidRDefault="00BF1E0C">
      <w:pPr>
        <w:rPr>
          <w:b/>
          <w:bCs/>
          <w:color w:val="000000"/>
          <w:sz w:val="26"/>
          <w:szCs w:val="26"/>
        </w:rPr>
      </w:pPr>
    </w:p>
    <w:p w14:paraId="0951167B" w14:textId="77777777" w:rsidR="008F5F3B" w:rsidRDefault="00000000">
      <w:pPr>
        <w:pStyle w:val="Heading2"/>
      </w:pPr>
      <w:bookmarkStart w:id="10" w:name="_Toc219298635"/>
      <w:r>
        <w:t>2.6 Simulation Parameters</w:t>
      </w:r>
      <w:bookmarkEnd w:id="10"/>
    </w:p>
    <w:p w14:paraId="06D81D8A" w14:textId="77777777" w:rsidR="008F5F3B" w:rsidRDefault="00000000">
      <w:pPr>
        <w:pStyle w:val="Heading3"/>
      </w:pPr>
      <w:r>
        <w:t>Suspicious Incidents</w:t>
      </w:r>
    </w:p>
    <w:p w14:paraId="2BF1FB18" w14:textId="77777777" w:rsidR="008F5F3B" w:rsidRDefault="00000000">
      <w:r>
        <w:t>The number of incidents being analysed. More incidents = more statistical power, but also more opportunities for random overlap.</w:t>
      </w:r>
    </w:p>
    <w:p w14:paraId="7D3A97E3" w14:textId="77777777" w:rsidR="00A42699" w:rsidRDefault="00A42699"/>
    <w:p w14:paraId="4BE1ED4E" w14:textId="77777777" w:rsidR="008F5F3B" w:rsidRPr="00A42699" w:rsidRDefault="00DA6C3D">
      <w:pPr>
        <w:rPr>
          <w:i/>
          <w:iCs/>
        </w:rPr>
      </w:pPr>
      <w:r>
        <w:rPr>
          <w:i/>
          <w:iCs/>
        </w:rPr>
        <w:t>This is K in the hypergeometric model. Expected overlap E[X] = K × (nurse_shifts / total_shifts). Variance scales sublinearly due to sampling without replacement.</w:t>
      </w:r>
    </w:p>
    <w:p w14:paraId="35599D55" w14:textId="77777777" w:rsidR="008F5F3B" w:rsidRDefault="00000000">
      <w:pPr>
        <w:pStyle w:val="Heading3"/>
      </w:pPr>
      <w:r>
        <w:t>Monte Carlo Trials</w:t>
      </w:r>
    </w:p>
    <w:p w14:paraId="49F5911B" w14:textId="77777777" w:rsidR="008F5F3B" w:rsidRDefault="00000000">
      <w:r>
        <w:t>How many simulated scenarios to run. More trials = more precise estimates, but slower. 2,000 is usually sufficient; increase to 10,000+ for publication-quality precision.</w:t>
      </w:r>
    </w:p>
    <w:p w14:paraId="6CCCA0BB" w14:textId="77777777" w:rsidR="00A42699" w:rsidRDefault="00A42699"/>
    <w:p w14:paraId="013F23AB" w14:textId="77777777" w:rsidR="008F5F3B" w:rsidRPr="00A42699" w:rsidRDefault="00DA6C3D">
      <w:pPr>
        <w:rPr>
          <w:i/>
          <w:iCs/>
        </w:rPr>
      </w:pPr>
      <w:r>
        <w:rPr>
          <w:i/>
          <w:iCs/>
        </w:rPr>
        <w:t>Standard error of proportion estimate ≈ √(p(1−p)/N). At N=2000, SE ≈ 1.1% for p=0.5. Wilson score intervals provided for the key P(max other ≥ suspect) statistic.</w:t>
      </w:r>
    </w:p>
    <w:p w14:paraId="6E4802CD" w14:textId="77777777" w:rsidR="008F5F3B" w:rsidRDefault="00000000">
      <w:pPr>
        <w:pStyle w:val="Heading2"/>
      </w:pPr>
      <w:bookmarkStart w:id="11" w:name="_Toc219298636"/>
      <w:r>
        <w:t>2.7 Judicial Commentary Controls</w:t>
      </w:r>
      <w:bookmarkEnd w:id="11"/>
    </w:p>
    <w:p w14:paraId="5BA06EB4" w14:textId="77777777" w:rsidR="008F5F3B" w:rsidRDefault="00000000">
      <w:r>
        <w:t>The interface presents simulation results through two lenses: Prosecution and Defence. A dropdown selector ('Judicial commentary based on:') allows you to choose which statistic underpins the arguments presented.</w:t>
      </w:r>
    </w:p>
    <w:p w14:paraId="34C3DAEA" w14:textId="77777777" w:rsidR="008F5F3B" w:rsidRDefault="00000000">
      <w:pPr>
        <w:pStyle w:val="Heading3"/>
      </w:pPr>
      <w:r>
        <w:t>Statistic Selector</w:t>
      </w:r>
    </w:p>
    <w:p w14:paraId="58B20F95" w14:textId="77777777" w:rsidR="008F5F3B" w:rsidRDefault="00000000">
      <w:pPr>
        <w:pStyle w:val="ListParagraph"/>
        <w:numPr>
          <w:ilvl w:val="0"/>
          <w:numId w:val="2"/>
        </w:numPr>
      </w:pPr>
      <w:r>
        <w:rPr>
          <w:b/>
          <w:bCs/>
        </w:rPr>
        <w:t xml:space="preserve">Mean Overlap: </w:t>
      </w:r>
      <w:r>
        <w:t>The average outcome across all Monte Carlo trials. This is the statistically honest summary—what typically happens.</w:t>
      </w:r>
    </w:p>
    <w:p w14:paraId="420CB965" w14:textId="77777777" w:rsidR="008F5F3B" w:rsidRDefault="00000000">
      <w:pPr>
        <w:pStyle w:val="ListParagraph"/>
        <w:numPr>
          <w:ilvl w:val="0"/>
          <w:numId w:val="2"/>
        </w:numPr>
      </w:pPr>
      <w:r>
        <w:rPr>
          <w:b/>
          <w:bCs/>
        </w:rPr>
        <w:t xml:space="preserve">95th Percentile: </w:t>
      </w:r>
      <w:r>
        <w:t>A rare outcome exceeded in only 5% of simulations. Represents an unlucky but not extraordinary result.</w:t>
      </w:r>
    </w:p>
    <w:p w14:paraId="7D31319A" w14:textId="77777777" w:rsidR="008F5F3B" w:rsidRDefault="00000000">
      <w:pPr>
        <w:pStyle w:val="ListParagraph"/>
        <w:numPr>
          <w:ilvl w:val="0"/>
          <w:numId w:val="2"/>
        </w:numPr>
      </w:pPr>
      <w:r>
        <w:rPr>
          <w:b/>
          <w:bCs/>
        </w:rPr>
        <w:t xml:space="preserve">99th Percentile: </w:t>
      </w:r>
      <w:r>
        <w:t>A very rare outcome exceeded in only 1% of simulations. Starting to look unusual, but still within natural variation.</w:t>
      </w:r>
    </w:p>
    <w:p w14:paraId="6348DFF2" w14:textId="77777777" w:rsidR="008F5F3B" w:rsidRDefault="00000000">
      <w:pPr>
        <w:pStyle w:val="ListParagraph"/>
        <w:numPr>
          <w:ilvl w:val="0"/>
          <w:numId w:val="2"/>
        </w:numPr>
      </w:pPr>
      <w:r>
        <w:rPr>
          <w:b/>
          <w:bCs/>
        </w:rPr>
        <w:t xml:space="preserve">Maximum Peak: </w:t>
      </w:r>
      <w:r>
        <w:t>The single most extreme outcome observed across all trials. The realised case in front of a court is a single draw from a distribution; emphasising the maximum illustrates how persuasive extreme realised outcomes can look.</w:t>
      </w:r>
    </w:p>
    <w:p w14:paraId="7DC4429E" w14:textId="77777777" w:rsidR="00A42699" w:rsidRDefault="00A42699">
      <w:pPr>
        <w:rPr>
          <w:i/>
          <w:iCs/>
        </w:rPr>
      </w:pPr>
    </w:p>
    <w:p w14:paraId="6D3CA354" w14:textId="77777777" w:rsidR="008F5F3B" w:rsidRDefault="00000000">
      <w:r>
        <w:rPr>
          <w:i/>
          <w:iCs/>
        </w:rPr>
        <w:lastRenderedPageBreak/>
        <w:t>The selector enables sensitivity analysis: prosecutors don't present average cases—they present the extreme case in front of them. By toggling between Mean and Maximum Peak, users can see how the same underlying reality produces vastly different rhetorical framings. The defence arguments update accordingly, demonstrating appropriate rebuttals for each statistic cited.</w:t>
      </w:r>
    </w:p>
    <w:p w14:paraId="4A52B823" w14:textId="77777777" w:rsidR="008F5F3B" w:rsidRDefault="00000000">
      <w:pPr>
        <w:pStyle w:val="Heading3"/>
      </w:pPr>
      <w:r>
        <w:t>Prosecution View</w:t>
      </w:r>
    </w:p>
    <w:p w14:paraId="626F02D6" w14:textId="77777777" w:rsidR="008F5F3B" w:rsidRDefault="00000000">
      <w:r>
        <w:t>Emphasises raw overlap counts and presence rates. 'The defendant was present at 92% of incidents!' This framing ignores workload as a confounding variable.</w:t>
      </w:r>
    </w:p>
    <w:p w14:paraId="57CCA9B3" w14:textId="77777777" w:rsidR="008F5F3B" w:rsidRDefault="00000000">
      <w:pPr>
        <w:pStyle w:val="Heading3"/>
      </w:pPr>
      <w:r>
        <w:t>Defence View</w:t>
      </w:r>
    </w:p>
    <w:p w14:paraId="61972FB0" w14:textId="77777777" w:rsidR="008F5F3B" w:rsidRDefault="00000000">
      <w:r>
        <w:t xml:space="preserve">Contextualises overlap against </w:t>
      </w:r>
      <w:r>
        <w:rPr>
          <w:i/>
          <w:iCs/>
        </w:rPr>
        <w:t>expected</w:t>
      </w:r>
      <w:r>
        <w:t xml:space="preserve"> overlap given workload. Shows the ratio of observed/expected, the probability that innocent nurses match or exceed the overlap, and explains why the cited statistic (whether mean or maximum) does not constitute evidence of guilt.</w:t>
        <w:br/>
      </w:r>
    </w:p>
    <w:p w14:paraId="000D4FDA" w14:textId="77777777" w:rsidR="008F5F3B" w:rsidRDefault="00000000">
      <w:r>
        <w:rPr>
          <w:i/>
          <w:iCs/>
        </w:rPr>
        <w:t>This juxtaposition illustrates the prosecutor's fallacy: treating P(evidence | innocence) as if it were P(innocence | evidence). The defence view correctly conditions on the relevant covariates (workload, acuity) before drawing inferences. When the prosecution cites a maximum peak, the defence notes that someone will always be the maximum—this is not evidence of an anomaly.</w:t>
      </w:r>
    </w:p>
    <w:p w14:paraId="19BD1AAA" w14:textId="77777777" w:rsidR="00BF1E0C" w:rsidRDefault="00BF1E0C">
      <w:pPr>
        <w:rPr>
          <w:b/>
          <w:bCs/>
          <w:color w:val="000000"/>
          <w:sz w:val="26"/>
          <w:szCs w:val="26"/>
        </w:rPr>
      </w:pPr>
    </w:p>
    <w:p w14:paraId="06B4B5A4" w14:textId="77777777" w:rsidR="008F5F3B" w:rsidRDefault="00000000">
      <w:pPr>
        <w:pStyle w:val="Heading2"/>
      </w:pPr>
      <w:bookmarkStart w:id="12" w:name="_Toc219298637"/>
      <w:r>
        <w:t>2.8 Results Displays</w:t>
      </w:r>
      <w:bookmarkEnd w:id="12"/>
    </w:p>
    <w:p w14:paraId="5DA91974" w14:textId="77777777" w:rsidR="008F5F3B" w:rsidRDefault="00000000">
      <w:pPr>
        <w:pStyle w:val="Heading3"/>
      </w:pPr>
      <w:r>
        <w:t>Main Chart</w:t>
      </w:r>
    </w:p>
    <w:p w14:paraId="769C06FA" w14:textId="77777777" w:rsidR="00505277" w:rsidRDefault="00000000">
      <w:r>
        <w:t>Shows overlap distributions for all 38 nurses, sorted by workload. The bars show averages; the grey ranges show typical variation (5th–95th percentile); amber triangles mark rare outcomes (99</w:t>
      </w:r>
    </w:p>
    <w:p w14:paraId="3B426CB9" w14:textId="5AC49A75" w:rsidR="008F5F3B" w:rsidRDefault="00505277">
      <w:r>
        <w:t>+th percentile); red diamonds mark the most extreme outcome seen across all trials.</w:t>
        <w:br/>
      </w:r>
    </w:p>
    <w:p w14:paraId="7E51C6F3" w14:textId="77777777" w:rsidR="008F5F3B" w:rsidRDefault="00000000">
      <w:r>
        <w:t>In No Pre-designation mode, the x-axis displays 'Workload Rank (lowest → highest)' rather than nurse numbers, reinforcing that these are anonymous positions in the workload distribution—not identifiable individuals. This prevents the misleading inference that 'Nurse 17 is usually suspicious'.</w:t>
        <w:br/>
      </w:r>
    </w:p>
    <w:p w14:paraId="224A5F00" w14:textId="77777777" w:rsidR="008F5F3B" w:rsidRDefault="00000000">
      <w:r>
        <w:t>The legend is ordered from least to most extreme: Mean Overlap → 5th–95th Range → 99th Percentile → Max Peak (most extreme observed). This visual progression reinforces the conceptual journey from 'typical' to 'extreme'.</w:t>
      </w:r>
    </w:p>
    <w:p w14:paraId="1A2B4D42" w14:textId="77777777" w:rsidR="008F5F3B" w:rsidRDefault="00DA6C3D">
      <w:r>
        <w:t>Displays: E[overlap_n], P5[overlap_n], P95[overlap_n], P99[overlap_n], max[overlap_n] for n ∈ {1,...,38}. The gap between P99 and max illustrates extreme value behaviour—prosecutors often fixate on the max without recognising it as an order statistic extremum.</w:t>
      </w:r>
    </w:p>
    <w:p w14:paraId="0A3F90AE" w14:textId="77777777" w:rsidR="00E53173" w:rsidRDefault="00E53173">
      <w:pPr>
        <w:rPr>
          <w:b/>
          <w:bCs/>
          <w:color w:val="000000"/>
          <w:sz w:val="24"/>
          <w:szCs w:val="24"/>
        </w:rPr>
      </w:pPr>
      <w:r>
        <w:br w:type="page"/>
      </w:r>
    </w:p>
    <w:p w14:paraId="439E236D" w14:textId="77777777" w:rsidR="008F5F3B" w:rsidRDefault="00000000">
      <w:pPr>
        <w:pStyle w:val="Heading3"/>
      </w:pPr>
      <w:r>
        <w:lastRenderedPageBreak/>
        <w:t>Expected vs Observed Panel</w:t>
      </w:r>
    </w:p>
    <w:p w14:paraId="24C1D9A0" w14:textId="77777777" w:rsidR="008F5F3B" w:rsidRDefault="00000000">
      <w:r>
        <w:t>The critical comparison. 'Expected' shows how many overlaps you'd predict from workload alone; 'Observed' shows the simulation mean; 'Ratio' shows whether observed exceeds expected. A ratio near 1.0 means the overlap is fully explained by hours worked.</w:t>
      </w:r>
    </w:p>
    <w:p w14:paraId="3BC69E7A" w14:textId="77777777" w:rsidR="00A42699" w:rsidRDefault="00A42699"/>
    <w:p w14:paraId="4DBA6F82" w14:textId="77777777" w:rsidR="008F5F3B" w:rsidRDefault="00DA6C3D">
      <w:r>
        <w:t>Note: This panel is hidden in No Pre-designation mode because comparing an average nurse's expected overlap against the maximum overlap is conceptually misleading—they are not comparable quantities.</w:t>
      </w:r>
    </w:p>
    <w:p w14:paraId="0454A91E" w14:textId="77777777" w:rsidR="00A42699" w:rsidRDefault="00A42699"/>
    <w:p w14:paraId="3EE8A40A" w14:textId="77777777" w:rsidR="008F5F3B" w:rsidRDefault="00DA6C3D">
      <w:r>
        <w:t>Expected = K × (n_suspect / N_total) from hypergeometric expectation. Ratio = Observed/Expected. Under H₀, ratio → 1.0. Significant deviation suggests either (a) model misspecification, (b) acuity confounding, or (c) genuine anomaly requiring further investigation.</w:t>
      </w:r>
    </w:p>
    <w:p w14:paraId="7DE9D9B0" w14:textId="77777777" w:rsidR="008F5F3B" w:rsidRDefault="00000000">
      <w:pPr>
        <w:pStyle w:val="Heading3"/>
      </w:pPr>
      <w:r>
        <w:t>Statistics Panel</w:t>
      </w:r>
    </w:p>
    <w:p w14:paraId="0F512EC6" w14:textId="77777777" w:rsidR="008F5F3B" w:rsidRDefault="00000000">
      <w:pPr>
        <w:pStyle w:val="ListParagraph"/>
        <w:numPr>
          <w:ilvl w:val="0"/>
          <w:numId w:val="2"/>
        </w:numPr>
      </w:pPr>
      <w:r>
        <w:rPr>
          <w:b/>
          <w:bCs/>
        </w:rPr>
        <w:t xml:space="preserve">Ward Mean Fill: </w:t>
      </w:r>
      <w:r>
        <w:t>Average workload across all nurses (excluding suspect).</w:t>
      </w:r>
    </w:p>
    <w:p w14:paraId="387C22E5" w14:textId="77777777" w:rsidR="008F5F3B" w:rsidRDefault="00000000">
      <w:pPr>
        <w:pStyle w:val="ListParagraph"/>
        <w:numPr>
          <w:ilvl w:val="0"/>
          <w:numId w:val="2"/>
        </w:numPr>
      </w:pPr>
      <w:r>
        <w:rPr>
          <w:b/>
          <w:bCs/>
        </w:rPr>
        <w:t xml:space="preserve">Highest Other Nurse: </w:t>
      </w:r>
      <w:r>
        <w:t>The highest-working innocent nurse's shift fraction.</w:t>
      </w:r>
    </w:p>
    <w:p w14:paraId="0D53712E" w14:textId="77777777" w:rsidR="008F5F3B" w:rsidRDefault="00000000">
      <w:pPr>
        <w:pStyle w:val="ListParagraph"/>
        <w:numPr>
          <w:ilvl w:val="0"/>
          <w:numId w:val="2"/>
        </w:numPr>
      </w:pPr>
      <w:r>
        <w:rPr>
          <w:b/>
          <w:bCs/>
        </w:rPr>
        <w:t xml:space="preserve">Suspect Workload: </w:t>
      </w:r>
      <w:r>
        <w:t>The suspect's shift fraction, set directly via the Suspect Presence Rate control.</w:t>
      </w:r>
    </w:p>
    <w:p w14:paraId="552997D9" w14:textId="77777777" w:rsidR="008F5F3B" w:rsidRDefault="00000000">
      <w:pPr>
        <w:pStyle w:val="ListParagraph"/>
        <w:numPr>
          <w:ilvl w:val="0"/>
          <w:numId w:val="2"/>
        </w:numPr>
      </w:pPr>
      <w:r>
        <w:rPr>
          <w:b/>
          <w:bCs/>
        </w:rPr>
        <w:t xml:space="preserve">P(Innocent Match): </w:t>
      </w:r>
      <w:r>
        <w:t>(Shown in Standard and Selection Effect modes only.) The key statistic—how often an innocent nurse matched or exceeded the suspect's overlap. Includes a 95% confidence interval. In No Pre-designation mode, this displays 'N/A' because there is no designated suspect to compare against.</w:t>
        <w:br/>
      </w:r>
    </w:p>
    <w:p w14:paraId="37B34B21" w14:textId="77777777" w:rsidR="00DA6C3D" w:rsidRDefault="00000000">
      <w:pPr>
        <w:rPr>
          <w:b/>
          <w:bCs/>
          <w:color w:val="000000"/>
          <w:sz w:val="24"/>
          <w:szCs w:val="24"/>
        </w:rPr>
      </w:pPr>
      <w:r>
        <w:rPr>
          <w:i/>
          <w:iCs/>
        </w:rPr>
        <w:t>P(Innocent Match) is an empirical tail probability from Monte Carlo sampling. A Wilson score interval provides frequentist coverage for this binomial proportion. High values (e.g., &gt;5%) indicate the suspect's overlap is not uniquely extreme given workload heterogeneity.</w:t>
      </w:r>
    </w:p>
    <w:p w14:paraId="74560F05" w14:textId="77777777" w:rsidR="008F5F3B" w:rsidRDefault="00000000">
      <w:pPr>
        <w:pStyle w:val="Heading3"/>
      </w:pPr>
      <w:r>
        <w:t>Multiple Comparisons Panel</w:t>
      </w:r>
    </w:p>
    <w:p w14:paraId="248B3172" w14:textId="77777777" w:rsidR="008F5F3B" w:rsidRDefault="00000000">
      <w:r>
        <w:rPr>
          <w:b/>
          <w:bCs/>
        </w:rPr>
        <w:t>In suspect-designated modes, this displays the percentage of simulations where at least one other nurse matched or exceeded the suspect. This addresses the key fallacy: 'someone has to be the maximum, and being the maximum isn't evidence of guilt.'</w:t>
        <w:br/>
      </w:r>
    </w:p>
    <w:p w14:paraId="0AF4BB5C" w14:textId="77777777" w:rsidR="008F5F3B" w:rsidRDefault="00000000">
      <w:r>
        <w:t>In No Pre-designation mode, the simulator instead reports order statistics of the maximum overlap (median / P95 / P99 / max) across trials. This directly visualises the multiple testing burden: with 38 nurses, one will be the maximum even under innocence; the question is whether that maximum is surprising.</w:t>
      </w:r>
    </w:p>
    <w:p w14:paraId="69C45CD6" w14:textId="77777777" w:rsidR="008F5F3B" w:rsidRDefault="00000000">
      <w:pPr>
        <w:pStyle w:val="Heading1"/>
      </w:pPr>
      <w:bookmarkStart w:id="13" w:name="_Toc219298638"/>
      <w:r>
        <w:t>3. Incident Pattern Simulator: Interpretation Guidance</w:t>
      </w:r>
      <w:bookmarkEnd w:id="13"/>
    </w:p>
    <w:p w14:paraId="2D2A6239" w14:textId="77777777" w:rsidR="008F5F3B" w:rsidRDefault="00000000">
      <w:pPr>
        <w:pStyle w:val="Heading2"/>
      </w:pPr>
      <w:bookmarkStart w:id="14" w:name="_Toc219298639"/>
      <w:r>
        <w:t>3.1 When Overlap Is NOT Suspicious</w:t>
      </w:r>
      <w:bookmarkEnd w:id="14"/>
      <w:r>
        <w:br/>
        <w:br/>
      </w:r>
      <w:r>
        <w:rPr>
          <w:b w:val="0"/>
          <w:bCs w:val="0"/>
        </w:rPr>
        <w:t>Indicators include:</w:t>
      </w:r>
    </w:p>
    <w:p w14:paraId="4E06EE70" w14:textId="77777777" w:rsidR="008F5F3B" w:rsidRDefault="00000000">
      <w:pPr>
        <w:pStyle w:val="ListParagraph"/>
        <w:numPr>
          <w:ilvl w:val="0"/>
          <w:numId w:val="2"/>
        </w:numPr>
      </w:pPr>
      <w:r>
        <w:t>Observed/Expected ratio is close to 1.0 (within 1.0–1.3)</w:t>
      </w:r>
    </w:p>
    <w:p w14:paraId="7AF60E55" w14:textId="77777777" w:rsidR="008F5F3B" w:rsidRDefault="00000000">
      <w:pPr>
        <w:pStyle w:val="ListParagraph"/>
        <w:numPr>
          <w:ilvl w:val="0"/>
          <w:numId w:val="2"/>
        </w:numPr>
      </w:pPr>
      <w:r>
        <w:t>P(Innocent Match) exceeds 5%—ideally much higher</w:t>
      </w:r>
    </w:p>
    <w:p w14:paraId="4C90D64D" w14:textId="77777777" w:rsidR="008F5F3B" w:rsidRDefault="00000000">
      <w:pPr>
        <w:pStyle w:val="ListParagraph"/>
        <w:numPr>
          <w:ilvl w:val="0"/>
          <w:numId w:val="2"/>
        </w:numPr>
      </w:pPr>
      <w:r>
        <w:t>Suspect's workload is substantially above average</w:t>
      </w:r>
    </w:p>
    <w:p w14:paraId="6B7A38E3" w14:textId="77777777" w:rsidR="008F5F3B" w:rsidRDefault="00000000">
      <w:pPr>
        <w:pStyle w:val="ListParagraph"/>
        <w:numPr>
          <w:ilvl w:val="0"/>
          <w:numId w:val="2"/>
        </w:numPr>
      </w:pPr>
      <w:r>
        <w:t>Suspect was assigned higher-acuity patients</w:t>
      </w:r>
    </w:p>
    <w:p w14:paraId="4AE55267" w14:textId="77777777" w:rsidR="008F5F3B" w:rsidRDefault="00000000">
      <w:pPr>
        <w:pStyle w:val="ListParagraph"/>
        <w:numPr>
          <w:ilvl w:val="0"/>
          <w:numId w:val="2"/>
        </w:numPr>
      </w:pPr>
      <w:r>
        <w:t>Selection Effect mode shows inflation from investigator bias</w:t>
      </w:r>
    </w:p>
    <w:p w14:paraId="5A970FA9" w14:textId="77777777" w:rsidR="008F5F3B" w:rsidRDefault="00000000">
      <w:pPr>
        <w:pStyle w:val="Heading2"/>
      </w:pPr>
      <w:bookmarkStart w:id="15" w:name="_Toc219298640"/>
      <w:r>
        <w:lastRenderedPageBreak/>
        <w:t>3.2 The Prosecutor's Gap</w:t>
      </w:r>
      <w:bookmarkEnd w:id="15"/>
    </w:p>
    <w:p w14:paraId="7040A2DA" w14:textId="77777777" w:rsidR="008F5F3B" w:rsidRDefault="00000000">
      <w:r>
        <w:t xml:space="preserve">Note the distance on the chart between the 99th percentile (amber triangle) and the maximum peak (red diamond). Prosecutors may seize upon this maximum—an outlier that occurs </w:t>
      </w:r>
      <w:r>
        <w:rPr>
          <w:i/>
          <w:iCs/>
        </w:rPr>
        <w:t>naturally</w:t>
      </w:r>
      <w:r>
        <w:t xml:space="preserve"> in large datasets—and present it as impossible coincidence. But someone will </w:t>
      </w:r>
      <w:r>
        <w:rPr>
          <w:i/>
          <w:iCs/>
        </w:rPr>
        <w:t>always</w:t>
      </w:r>
      <w:r>
        <w:t xml:space="preserve"> be the maximum. The question is whether that maximum is unusual </w:t>
      </w:r>
      <w:r>
        <w:rPr>
          <w:i/>
          <w:iCs/>
        </w:rPr>
        <w:t>given their exposure</w:t>
      </w:r>
      <w:r>
        <w:t>.</w:t>
        <w:br/>
      </w:r>
    </w:p>
    <w:p w14:paraId="7AB48AF0" w14:textId="77777777" w:rsidR="008F5F3B" w:rsidRDefault="00000000">
      <w:r>
        <w:t>The statistic selector allows you to demonstrate this gap directly: toggle from 'Mean Overlap' to 'Maximum Peak' and observe how the prosecution's argument transforms from underwhelming to apparently damning—while the underlying reality (no wrongdoing in the model) remains unchanged.</w:t>
      </w:r>
    </w:p>
    <w:p w14:paraId="7B43223A" w14:textId="77777777" w:rsidR="008F5F3B" w:rsidRDefault="00000000">
      <w:pPr>
        <w:pStyle w:val="Heading2"/>
      </w:pPr>
      <w:bookmarkStart w:id="16" w:name="_Toc219298641"/>
      <w:r>
        <w:t>3.3 Key Questions for Any Case</w:t>
      </w:r>
      <w:bookmarkEnd w:id="16"/>
    </w:p>
    <w:p w14:paraId="598513D0" w14:textId="77777777" w:rsidR="008F5F3B" w:rsidRDefault="00000000">
      <w:pPr>
        <w:pStyle w:val="ListParagraph"/>
        <w:numPr>
          <w:ilvl w:val="0"/>
          <w:numId w:val="2"/>
        </w:numPr>
      </w:pPr>
      <w:r>
        <w:t>What was the suspect's actual shift count relative to colleagues?</w:t>
      </w:r>
    </w:p>
    <w:p w14:paraId="6155FF6E" w14:textId="77777777" w:rsidR="008F5F3B" w:rsidRDefault="00000000">
      <w:pPr>
        <w:pStyle w:val="ListParagraph"/>
        <w:numPr>
          <w:ilvl w:val="0"/>
          <w:numId w:val="2"/>
        </w:numPr>
      </w:pPr>
      <w:r>
        <w:t>Were incidents selected before or after the suspect was identified?</w:t>
      </w:r>
    </w:p>
    <w:p w14:paraId="3B351C3E" w14:textId="77777777" w:rsidR="008F5F3B" w:rsidRDefault="00000000">
      <w:pPr>
        <w:pStyle w:val="ListParagraph"/>
        <w:numPr>
          <w:ilvl w:val="0"/>
          <w:numId w:val="2"/>
        </w:numPr>
      </w:pPr>
      <w:r>
        <w:t>Was patient acuity controlled for in assignments?</w:t>
      </w:r>
    </w:p>
    <w:p w14:paraId="7F8944F8" w14:textId="77777777" w:rsidR="008F5F3B" w:rsidRDefault="00000000">
      <w:pPr>
        <w:pStyle w:val="ListParagraph"/>
        <w:numPr>
          <w:ilvl w:val="0"/>
          <w:numId w:val="2"/>
        </w:numPr>
      </w:pPr>
      <w:r>
        <w:t>What is the expected overlap given workload alone?</w:t>
      </w:r>
    </w:p>
    <w:p w14:paraId="5027E51D" w14:textId="77777777" w:rsidR="008F5F3B" w:rsidRDefault="00000000">
      <w:pPr>
        <w:pStyle w:val="ListParagraph"/>
        <w:numPr>
          <w:ilvl w:val="0"/>
          <w:numId w:val="2"/>
        </w:numPr>
      </w:pPr>
      <w:r>
        <w:t>How many nurses were examined before one was selected as suspicious?</w:t>
      </w:r>
    </w:p>
    <w:p w14:paraId="258D6FAA" w14:textId="77777777" w:rsidR="008F5F3B" w:rsidRDefault="00000000">
      <w:pPr>
        <w:pStyle w:val="ListParagraph"/>
        <w:numPr>
          <w:ilvl w:val="0"/>
          <w:numId w:val="2"/>
        </w:numPr>
      </w:pPr>
      <w:r>
        <w:t>Is the prosecution citing a mean, a percentile, or a maximum peak—and does the argument hold for each?</w:t>
      </w:r>
    </w:p>
    <w:p w14:paraId="3E019656" w14:textId="77777777" w:rsidR="00BB55AD" w:rsidRDefault="00BB55AD"/>
    <w:p w14:paraId="5DF14951" w14:textId="77777777" w:rsidR="00B8758E" w:rsidRDefault="00B8758E">
      <w:pPr>
        <w:rPr>
          <w:b/>
          <w:bCs/>
          <w:color w:val="000000"/>
          <w:sz w:val="32"/>
          <w:szCs w:val="32"/>
        </w:rPr>
      </w:pPr>
      <w:r>
        <w:br w:type="page"/>
      </w:r>
    </w:p>
    <w:p w14:paraId="0C968DBB" w14:textId="77777777" w:rsidR="00BB55AD" w:rsidRPr="00BB55AD" w:rsidRDefault="00BB55AD" w:rsidP="00C92FE8">
      <w:pPr>
        <w:pStyle w:val="Heading1"/>
      </w:pPr>
      <w:bookmarkStart w:id="17" w:name="_Toc219298642"/>
      <w:r>
        <w:lastRenderedPageBreak/>
        <w:t>4. Incident Overlap 3D Explorer</w:t>
      </w:r>
      <w:bookmarkEnd w:id="17"/>
    </w:p>
    <w:p w14:paraId="06C80898" w14:textId="77777777" w:rsidR="00E716A1" w:rsidRDefault="00E716A1" w:rsidP="00BB55AD">
      <w:pPr>
        <w:rPr>
          <w:b/>
          <w:bCs/>
        </w:rPr>
      </w:pPr>
    </w:p>
    <w:p w14:paraId="42FE5189" w14:textId="77777777" w:rsidR="00BB55AD" w:rsidRDefault="00BB55AD" w:rsidP="00BB55AD">
      <w:pPr>
        <w:pStyle w:val="Heading2"/>
      </w:pPr>
      <w:bookmarkStart w:id="18" w:name="_Toc219298643"/>
      <w:r>
        <w:t>4.1 Purpose</w:t>
      </w:r>
      <w:bookmarkEnd w:id="18"/>
    </w:p>
    <w:p w14:paraId="318AD5F4" w14:textId="77777777" w:rsidR="00C92FE8" w:rsidRPr="00BB55AD" w:rsidRDefault="00C92FE8" w:rsidP="00BB55AD">
      <w:pPr>
        <w:rPr>
          <w:b/>
          <w:bCs/>
        </w:rPr>
      </w:pPr>
    </w:p>
    <w:p w14:paraId="363EBBAC" w14:textId="77777777" w:rsidR="00BB55AD" w:rsidRDefault="00BB55AD" w:rsidP="00BB55AD">
      <w:r>
        <w:t xml:space="preserve">The Overlap Explorer provides a complementary perspective to the Pattern Simulator. While the Pattern Simulator explores individual scenarios with specific parameters, the Overlap Explorer visualises the </w:t>
      </w:r>
      <w:r>
        <w:rPr>
          <w:b/>
          <w:bCs/>
        </w:rPr>
        <w:t>full statistical landscape</w:t>
      </w:r>
      <w:r>
        <w:t xml:space="preserve"> of incident-roster overlap under the null hypothesis of random incident occurrence, including separate all-shift, day-only, and night-only views when those packs are available.</w:t>
      </w:r>
    </w:p>
    <w:p w14:paraId="1FB27AA5" w14:textId="77777777" w:rsidR="00A42699" w:rsidRPr="00BB55AD" w:rsidRDefault="00A42699" w:rsidP="00BB55AD"/>
    <w:p w14:paraId="1D17D885" w14:textId="77777777" w:rsidR="00BB55AD" w:rsidRPr="00BB55AD" w:rsidRDefault="00BB55AD" w:rsidP="00BB55AD">
      <w:r>
        <w:t>This answers a broader question: across all reasonable combinations of incident count (M) and mean shift exposure, what maximum overlaps and tail probabilities should we expect by chance alone?</w:t>
      </w:r>
    </w:p>
    <w:p w14:paraId="1D17D886" w14:textId="77777777" w:rsidR="00BB55AD" w:rsidRDefault="00BB55AD" w:rsidP="00BB55AD">
      <w:r>
        <w:t>The current explorer is therefore designed to answer both a raw-count question ("what overlaps occur?") and a rarity question ("how often would neutral staffing produce at least this much?").</w:t>
      </w:r>
    </w:p>
    <w:p w14:paraId="36DA3238" w14:textId="77777777" w:rsidR="00C92FE8" w:rsidRDefault="00C92FE8" w:rsidP="00BB55AD">
      <w:pPr>
        <w:rPr>
          <w:b/>
          <w:bCs/>
        </w:rPr>
      </w:pPr>
    </w:p>
    <w:p w14:paraId="6BC56841" w14:textId="77777777" w:rsidR="00BB55AD" w:rsidRPr="00BB55AD" w:rsidRDefault="00BB55AD" w:rsidP="00C92FE8">
      <w:pPr>
        <w:pStyle w:val="Heading2"/>
      </w:pPr>
      <w:bookmarkStart w:id="19" w:name="_Toc219298644"/>
      <w:r>
        <w:t>4.2 Monte Carlo Methodology</w:t>
      </w:r>
      <w:bookmarkEnd w:id="19"/>
    </w:p>
    <w:p w14:paraId="0F3D849F" w14:textId="77777777" w:rsidR="00E716A1" w:rsidRDefault="00E716A1" w:rsidP="00BB55AD"/>
    <w:p w14:paraId="461576BE" w14:textId="77777777" w:rsidR="00BB55AD" w:rsidRPr="00BB55AD" w:rsidRDefault="008C7625" w:rsidP="00BB55AD">
      <w:r>
        <w:t>Surfaces are generated through Monte Carlo simulation:</w:t>
      </w:r>
    </w:p>
    <w:p w14:paraId="40792C98" w14:textId="77777777" w:rsidR="00E716A1" w:rsidRDefault="00E716A1" w:rsidP="00BB55AD">
      <w:pPr>
        <w:rPr>
          <w:b/>
          <w:bCs/>
        </w:rPr>
      </w:pPr>
    </w:p>
    <w:p w14:paraId="03B08755" w14:textId="77777777" w:rsidR="00BB55AD" w:rsidRDefault="00BB55AD" w:rsidP="00BB55AD">
      <w:pPr>
        <w:rPr>
          <w:b/>
          <w:bCs/>
        </w:rPr>
      </w:pPr>
      <w:r>
        <w:rPr>
          <w:b/>
          <w:bCs/>
        </w:rPr>
        <w:t>Simulation Parameters:</w:t>
      </w:r>
    </w:p>
    <w:p w14:paraId="26447FA1" w14:textId="77777777" w:rsidR="00C92FE8" w:rsidRPr="00BB55AD" w:rsidRDefault="00C92FE8" w:rsidP="00BB55AD"/>
    <w:p w14:paraId="2CE0FC5C" w14:textId="77777777" w:rsidR="00BB55AD" w:rsidRPr="00BB55AD" w:rsidRDefault="00BB55AD" w:rsidP="00BB55AD">
      <w:pPr>
        <w:numPr>
          <w:ilvl w:val="0"/>
          <w:numId w:val="3"/>
        </w:numPr>
      </w:pPr>
      <w:r>
        <w:rPr>
          <w:b/>
          <w:bCs/>
        </w:rPr>
        <w:t>S = 730 shifts</w:t>
      </w:r>
      <w:r>
        <w:t> (approximately one year of two daily shift assignments)</w:t>
      </w:r>
    </w:p>
    <w:p w14:paraId="4E3E2A17" w14:textId="77777777" w:rsidR="00BB55AD" w:rsidRPr="00BB55AD" w:rsidRDefault="00BB55AD" w:rsidP="00BB55AD">
      <w:pPr>
        <w:numPr>
          <w:ilvl w:val="0"/>
          <w:numId w:val="3"/>
        </w:numPr>
      </w:pPr>
      <w:r>
        <w:rPr>
          <w:b/>
          <w:bCs/>
        </w:rPr>
        <w:t>N = 38 nurses</w:t>
      </w:r>
      <w:r>
        <w:t> on the ward roster</w:t>
      </w:r>
    </w:p>
    <w:p w14:paraId="41E197EF" w14:textId="77777777" w:rsidR="00BB55AD" w:rsidRPr="00BB55AD" w:rsidRDefault="00BB55AD" w:rsidP="00BB55AD">
      <w:pPr>
        <w:numPr>
          <w:ilvl w:val="0"/>
          <w:numId w:val="3"/>
        </w:numPr>
      </w:pPr>
      <w:r>
        <w:rPr>
          <w:b/>
          <w:bCs/>
        </w:rPr>
        <w:t>R = 5,000 trials</w:t>
      </w:r>
      <w:r>
        <w:t> per grid cell (880 grid cells total)   (*)</w:t>
      </w:r>
    </w:p>
    <w:p w14:paraId="068E9507" w14:textId="77777777" w:rsidR="00BB55AD" w:rsidRPr="00BB55AD" w:rsidRDefault="00BB55AD" w:rsidP="00BB55AD">
      <w:pPr>
        <w:numPr>
          <w:ilvl w:val="0"/>
          <w:numId w:val="3"/>
        </w:numPr>
      </w:pPr>
      <w:r>
        <w:rPr>
          <w:b/>
          <w:bCs/>
        </w:rPr>
        <w:t>Workload distribution:</w:t>
      </w:r>
      <w:r>
        <w:t> Beta(3.2, 17.25), rescaled to mean presence pÌ„</w:t>
      </w:r>
    </w:p>
    <w:p w14:paraId="068E9508" w14:textId="77777777" w:rsidR="00BB55AD" w:rsidRDefault="00BB55AD" w:rsidP="00BB55AD">
      <w:pPr>
        <w:numPr>
          <w:ilvl w:val="0"/>
          <w:numId w:val="3"/>
        </w:numPr>
      </w:pPr>
      <w:r>
        <w:rPr>
          <w:b/>
          <w:bCs/>
        </w:rPr>
        <w:t>Staffing structure:</w:t>
      </w:r>
      <w:r>
        <w:t xml:space="preserve"> unconstrained, fixed-headcount, or day/night stratified depending on the exported pack</w:t>
      </w:r>
    </w:p>
    <w:p w14:paraId="26F7E1EB" w14:textId="77777777" w:rsidR="00275D33" w:rsidRPr="00275D33" w:rsidRDefault="00BB55AD" w:rsidP="00275D33">
      <w:pPr>
        <w:numPr>
          <w:ilvl w:val="0"/>
          <w:numId w:val="3"/>
        </w:numPr>
      </w:pPr>
      <w:r>
        <w:rPr>
          <w:b/>
          <w:bCs/>
        </w:rPr>
        <w:t>Presence clipping:</w:t>
      </w:r>
      <w:r>
        <w:t> Individual nurse presence capped at 95% of shifts</w:t>
        <w:br/>
      </w:r>
    </w:p>
    <w:p w14:paraId="0EA2CCF1" w14:textId="77777777" w:rsidR="00BB55AD" w:rsidRPr="00BB55AD" w:rsidRDefault="00275D33" w:rsidP="00275D33">
      <w:pPr>
        <w:ind w:left="720" w:hanging="360"/>
      </w:pPr>
      <w:r>
        <w:t xml:space="preserve">(*)  </w:t>
      </w:r>
      <w:r>
        <w:rPr>
          <w:i/>
          <w:iCs/>
        </w:rPr>
        <w:t>For efficiency, trials are now generated per (mean presence, trial) and reused across the incident axis via prefix sampling; this keeps the per-cell distributions unchanged. Each exported pack also stores the simulated max-overlap histogram for every grid cell so the explorer can calculate exact percentiles and tail probabilities.</w:t>
      </w:r>
    </w:p>
    <w:p w14:paraId="169CE17E" w14:textId="77777777" w:rsidR="00E716A1" w:rsidRDefault="00E716A1" w:rsidP="00BB55AD">
      <w:pPr>
        <w:rPr>
          <w:b/>
          <w:bCs/>
        </w:rPr>
      </w:pPr>
    </w:p>
    <w:p w14:paraId="1B834B22" w14:textId="77777777" w:rsidR="00BB55AD" w:rsidRDefault="00BB55AD" w:rsidP="00BB55AD">
      <w:pPr>
        <w:rPr>
          <w:b/>
          <w:bCs/>
        </w:rPr>
      </w:pPr>
      <w:r>
        <w:rPr>
          <w:b/>
          <w:bCs/>
        </w:rPr>
        <w:t>Grid Structure:</w:t>
      </w:r>
    </w:p>
    <w:p w14:paraId="16E61F36" w14:textId="77777777" w:rsidR="00C92FE8" w:rsidRPr="00BB55AD" w:rsidRDefault="00C92FE8" w:rsidP="00BB55AD"/>
    <w:p w14:paraId="15481584" w14:textId="77777777" w:rsidR="00BB55AD" w:rsidRPr="00BB55AD" w:rsidRDefault="00BB55AD" w:rsidP="00BB55AD">
      <w:pPr>
        <w:numPr>
          <w:ilvl w:val="0"/>
          <w:numId w:val="4"/>
        </w:numPr>
      </w:pPr>
      <w:r>
        <w:rPr>
          <w:b/>
          <w:bCs/>
        </w:rPr>
        <w:t>Incident axis (M):</w:t>
      </w:r>
      <w:r>
        <w:t> 1 to 80 incidents in unit steps</w:t>
      </w:r>
    </w:p>
    <w:p w14:paraId="096E1397" w14:textId="77777777" w:rsidR="00BB55AD" w:rsidRPr="00BB55AD" w:rsidRDefault="00BB55AD" w:rsidP="00BB55AD">
      <w:pPr>
        <w:numPr>
          <w:ilvl w:val="0"/>
          <w:numId w:val="4"/>
        </w:numPr>
      </w:pPr>
      <w:r>
        <w:rPr>
          <w:b/>
          <w:bCs/>
        </w:rPr>
        <w:t>Mean presence axis (pÌ„):</w:t>
      </w:r>
      <w:r>
        <w:t> 0.10 to 0.40 in 11 equally-spaced intervals</w:t>
      </w:r>
    </w:p>
    <w:p w14:paraId="5EF248E4" w14:textId="77777777" w:rsidR="00BB55AD" w:rsidRPr="00BB55AD" w:rsidRDefault="00BB55AD" w:rsidP="00BB55AD">
      <w:pPr>
        <w:numPr>
          <w:ilvl w:val="0"/>
          <w:numId w:val="4"/>
        </w:numPr>
      </w:pPr>
      <w:r>
        <w:rPr>
          <w:b/>
          <w:bCs/>
        </w:rPr>
        <w:t>Total grid:</w:t>
      </w:r>
      <w:r>
        <w:t> 11 × 80 = 880 parameter combinations</w:t>
      </w:r>
    </w:p>
    <w:p w14:paraId="0FE34625" w14:textId="77777777" w:rsidR="00E716A1" w:rsidRDefault="00E716A1" w:rsidP="00BB55AD">
      <w:pPr>
        <w:rPr>
          <w:b/>
          <w:bCs/>
        </w:rPr>
      </w:pPr>
    </w:p>
    <w:p w14:paraId="1D06C1D3" w14:textId="77777777" w:rsidR="00C92FE8" w:rsidRDefault="00BB55AD" w:rsidP="00BB55AD">
      <w:r>
        <w:rPr>
          <w:b/>
          <w:bCs/>
        </w:rPr>
        <w:t>Ensemble Rosters Mode</w:t>
      </w:r>
      <w:r>
        <w:t> </w:t>
      </w:r>
    </w:p>
    <w:p w14:paraId="274680F6" w14:textId="77777777" w:rsidR="00C92FE8" w:rsidRDefault="00C92FE8" w:rsidP="00BB55AD"/>
    <w:p w14:paraId="56CE37E1" w14:textId="77777777" w:rsidR="00BB55AD" w:rsidRPr="00BB55AD" w:rsidRDefault="00BB55AD" w:rsidP="00BB55AD">
      <w:r>
        <w:t>Each Monte Carlo trial redraws nurse workloads from the beta distribution unless the fixed-ward option is being used. If ensemble_rosters=False, a single ward/workload profile is held fixed across trials. Current runs can also export schema-matched combined, day-only, and night-only packs so the explorer can switch regime without changing the underlying grid.</w:t>
      </w:r>
    </w:p>
    <w:p w14:paraId="40429CC3" w14:textId="77777777" w:rsidR="00E716A1" w:rsidRDefault="00E716A1" w:rsidP="00BB55AD">
      <w:pPr>
        <w:rPr>
          <w:b/>
          <w:bCs/>
        </w:rPr>
      </w:pPr>
    </w:p>
    <w:p w14:paraId="5684BF81" w14:textId="77777777" w:rsidR="00B8758E" w:rsidRDefault="00B8758E">
      <w:pPr>
        <w:rPr>
          <w:b/>
          <w:bCs/>
        </w:rPr>
      </w:pPr>
      <w:r>
        <w:rPr>
          <w:b/>
          <w:bCs/>
        </w:rPr>
        <w:br w:type="page"/>
      </w:r>
    </w:p>
    <w:p w14:paraId="3DB38976" w14:textId="77777777" w:rsidR="00BB55AD" w:rsidRDefault="00BB55AD" w:rsidP="00BB55AD">
      <w:pPr>
        <w:rPr>
          <w:b/>
          <w:bCs/>
        </w:rPr>
      </w:pPr>
      <w:r>
        <w:rPr>
          <w:b/>
          <w:bCs/>
        </w:rPr>
        <w:lastRenderedPageBreak/>
        <w:t>Statistical Surfaces Explained</w:t>
      </w:r>
    </w:p>
    <w:p w14:paraId="2BAD464A" w14:textId="77777777" w:rsidR="00C92FE8" w:rsidRPr="00BB55AD" w:rsidRDefault="00C92FE8" w:rsidP="00BB55AD">
      <w:pPr>
        <w:rPr>
          <w:b/>
          <w:bCs/>
        </w:rPr>
      </w:pPr>
    </w:p>
    <w:p w14:paraId="316E573B" w14:textId="77777777" w:rsidR="00BB55AD" w:rsidRDefault="00BB55AD" w:rsidP="00BB55AD">
      <w:r>
        <w:t>For each grid cell (M, pÌ„), the simulation records the </w:t>
      </w:r>
      <w:r>
        <w:rPr>
          <w:b/>
          <w:bCs/>
        </w:rPr>
        <w:t>maximum overlap</w:t>
      </w:r>
      <w:r>
        <w:t> across all N nurses in each of R trials. Three summary statistics are then computed:</w:t>
      </w:r>
    </w:p>
    <w:p w14:paraId="71153DCF" w14:textId="77777777" w:rsidR="00E716A1" w:rsidRPr="00BB55AD" w:rsidRDefault="00E716A1" w:rsidP="00BB55AD"/>
    <w:tbl>
      <w:tblPr>
        <w:tblW w:w="0" w:type="auto"/>
        <w:tblCellMar>
          <w:top w:w="15" w:type="dxa"/>
          <w:left w:w="15" w:type="dxa"/>
          <w:bottom w:w="15" w:type="dxa"/>
          <w:right w:w="15" w:type="dxa"/>
        </w:tblCellMar>
        <w:tblLook w:val="04A0" w:firstRow="1" w:lastRow="0" w:firstColumn="1" w:lastColumn="0" w:noHBand="0" w:noVBand="1"/>
      </w:tblPr>
      <w:tblGrid>
        <w:gridCol w:w="1198"/>
        <w:gridCol w:w="3871"/>
        <w:gridCol w:w="3941"/>
      </w:tblGrid>
      <w:tr w:rsidR="00BB55AD" w:rsidRPr="00BB55AD" w14:paraId="2F2BC986" w14:textId="77777777">
        <w:trPr>
          <w:tblHeader/>
        </w:trPr>
        <w:tc>
          <w:tcPr>
            <w:tcW w:w="0" w:type="auto"/>
            <w:tcBorders>
              <w:top w:val="single" w:sz="6" w:space="0" w:color="D1D9E0"/>
              <w:left w:val="single" w:sz="6" w:space="0" w:color="D1D9E0"/>
              <w:bottom w:val="single" w:sz="6" w:space="0" w:color="D1D9E0"/>
              <w:right w:val="single" w:sz="6" w:space="0" w:color="D1D9E0"/>
            </w:tcBorders>
            <w:shd w:val="clear" w:color="auto" w:fill="FFFFFF"/>
            <w:tcMar>
              <w:top w:w="90" w:type="dxa"/>
              <w:left w:w="195" w:type="dxa"/>
              <w:bottom w:w="90" w:type="dxa"/>
              <w:right w:w="195" w:type="dxa"/>
            </w:tcMar>
            <w:vAlign w:val="center"/>
            <w:hideMark/>
          </w:tcPr>
          <w:p w14:paraId="56F1240F" w14:textId="77777777" w:rsidR="00BB55AD" w:rsidRPr="00BB55AD" w:rsidRDefault="00BB55AD" w:rsidP="00BB55AD">
            <w:pPr>
              <w:rPr>
                <w:b/>
                <w:bCs/>
              </w:rPr>
            </w:pPr>
            <w:r>
              <w:rPr>
                <w:b/>
                <w:bCs/>
              </w:rPr>
              <w:t>Surface</w:t>
            </w:r>
          </w:p>
        </w:tc>
        <w:tc>
          <w:tcPr>
            <w:tcW w:w="0" w:type="auto"/>
            <w:tcBorders>
              <w:top w:val="single" w:sz="6" w:space="0" w:color="D1D9E0"/>
              <w:left w:val="single" w:sz="6" w:space="0" w:color="D1D9E0"/>
              <w:bottom w:val="single" w:sz="6" w:space="0" w:color="D1D9E0"/>
              <w:right w:val="single" w:sz="6" w:space="0" w:color="D1D9E0"/>
            </w:tcBorders>
            <w:shd w:val="clear" w:color="auto" w:fill="FFFFFF"/>
            <w:tcMar>
              <w:top w:w="90" w:type="dxa"/>
              <w:left w:w="195" w:type="dxa"/>
              <w:bottom w:w="90" w:type="dxa"/>
              <w:right w:w="195" w:type="dxa"/>
            </w:tcMar>
            <w:vAlign w:val="center"/>
            <w:hideMark/>
          </w:tcPr>
          <w:p w14:paraId="7C014902" w14:textId="77777777" w:rsidR="00BB55AD" w:rsidRPr="00BB55AD" w:rsidRDefault="00BB55AD" w:rsidP="00BB55AD">
            <w:pPr>
              <w:rPr>
                <w:b/>
                <w:bCs/>
              </w:rPr>
            </w:pPr>
            <w:r>
              <w:rPr>
                <w:b/>
                <w:bCs/>
              </w:rPr>
              <w:t>Definition</w:t>
            </w:r>
          </w:p>
        </w:tc>
        <w:tc>
          <w:tcPr>
            <w:tcW w:w="0" w:type="auto"/>
            <w:tcBorders>
              <w:top w:val="single" w:sz="6" w:space="0" w:color="D1D9E0"/>
              <w:left w:val="single" w:sz="6" w:space="0" w:color="D1D9E0"/>
              <w:bottom w:val="single" w:sz="6" w:space="0" w:color="D1D9E0"/>
              <w:right w:val="single" w:sz="6" w:space="0" w:color="D1D9E0"/>
            </w:tcBorders>
            <w:shd w:val="clear" w:color="auto" w:fill="FFFFFF"/>
            <w:tcMar>
              <w:top w:w="90" w:type="dxa"/>
              <w:left w:w="195" w:type="dxa"/>
              <w:bottom w:w="90" w:type="dxa"/>
              <w:right w:w="195" w:type="dxa"/>
            </w:tcMar>
            <w:vAlign w:val="center"/>
            <w:hideMark/>
          </w:tcPr>
          <w:p w14:paraId="585AD1B4" w14:textId="77777777" w:rsidR="00BB55AD" w:rsidRPr="00BB55AD" w:rsidRDefault="00BB55AD" w:rsidP="00BB55AD">
            <w:pPr>
              <w:rPr>
                <w:b/>
                <w:bCs/>
              </w:rPr>
            </w:pPr>
            <w:r>
              <w:rPr>
                <w:b/>
                <w:bCs/>
              </w:rPr>
              <w:t>Interpretation</w:t>
            </w:r>
          </w:p>
        </w:tc>
      </w:tr>
      <w:tr w:rsidR="00BB55AD" w:rsidRPr="00BB55AD" w14:paraId="202C4DA0" w14:textId="77777777">
        <w:tc>
          <w:tcPr>
            <w:tcW w:w="0" w:type="auto"/>
            <w:tcBorders>
              <w:top w:val="single" w:sz="6" w:space="0" w:color="D1D9E0"/>
              <w:left w:val="single" w:sz="6" w:space="0" w:color="D1D9E0"/>
              <w:bottom w:val="single" w:sz="6" w:space="0" w:color="D1D9E0"/>
              <w:right w:val="single" w:sz="6" w:space="0" w:color="D1D9E0"/>
            </w:tcBorders>
            <w:shd w:val="clear" w:color="auto" w:fill="FFFFFF"/>
            <w:tcMar>
              <w:top w:w="90" w:type="dxa"/>
              <w:left w:w="195" w:type="dxa"/>
              <w:bottom w:w="90" w:type="dxa"/>
              <w:right w:w="195" w:type="dxa"/>
            </w:tcMar>
            <w:vAlign w:val="center"/>
            <w:hideMark/>
          </w:tcPr>
          <w:p w14:paraId="3DDED912" w14:textId="77777777" w:rsidR="00BB55AD" w:rsidRPr="00BB55AD" w:rsidRDefault="00BB55AD" w:rsidP="00BB55AD">
            <w:r>
              <w:rPr>
                <w:b/>
                <w:bCs/>
              </w:rPr>
              <w:t>Mean</w:t>
            </w:r>
          </w:p>
        </w:tc>
        <w:tc>
          <w:tcPr>
            <w:tcW w:w="0" w:type="auto"/>
            <w:tcBorders>
              <w:top w:val="single" w:sz="6" w:space="0" w:color="D1D9E0"/>
              <w:left w:val="single" w:sz="6" w:space="0" w:color="D1D9E0"/>
              <w:bottom w:val="single" w:sz="6" w:space="0" w:color="D1D9E0"/>
              <w:right w:val="single" w:sz="6" w:space="0" w:color="D1D9E0"/>
            </w:tcBorders>
            <w:shd w:val="clear" w:color="auto" w:fill="FFFFFF"/>
            <w:tcMar>
              <w:top w:w="90" w:type="dxa"/>
              <w:left w:w="195" w:type="dxa"/>
              <w:bottom w:w="90" w:type="dxa"/>
              <w:right w:w="195" w:type="dxa"/>
            </w:tcMar>
            <w:vAlign w:val="center"/>
            <w:hideMark/>
          </w:tcPr>
          <w:p w14:paraId="293A54A4" w14:textId="77777777" w:rsidR="00BB55AD" w:rsidRPr="00BB55AD" w:rsidRDefault="00BB55AD" w:rsidP="00BB55AD">
            <w:r>
              <w:t>Average of max overlaps across 5,000 trials</w:t>
            </w:r>
          </w:p>
        </w:tc>
        <w:tc>
          <w:tcPr>
            <w:tcW w:w="0" w:type="auto"/>
            <w:tcBorders>
              <w:top w:val="single" w:sz="6" w:space="0" w:color="D1D9E0"/>
              <w:left w:val="single" w:sz="6" w:space="0" w:color="D1D9E0"/>
              <w:bottom w:val="single" w:sz="6" w:space="0" w:color="D1D9E0"/>
              <w:right w:val="single" w:sz="6" w:space="0" w:color="D1D9E0"/>
            </w:tcBorders>
            <w:shd w:val="clear" w:color="auto" w:fill="FFFFFF"/>
            <w:tcMar>
              <w:top w:w="90" w:type="dxa"/>
              <w:left w:w="195" w:type="dxa"/>
              <w:bottom w:w="90" w:type="dxa"/>
              <w:right w:w="195" w:type="dxa"/>
            </w:tcMar>
            <w:vAlign w:val="center"/>
            <w:hideMark/>
          </w:tcPr>
          <w:p w14:paraId="3DCDEDE5" w14:textId="77777777" w:rsidR="00BB55AD" w:rsidRPr="00BB55AD" w:rsidRDefault="00BB55AD" w:rsidP="00BB55AD">
            <w:r>
              <w:t>Typical expected maximum under neutrality</w:t>
            </w:r>
          </w:p>
        </w:tc>
      </w:tr>
      <w:tr w:rsidR="00BB55AD" w:rsidRPr="00BB55AD" w14:paraId="4942C076" w14:textId="77777777">
        <w:tc>
          <w:tcPr>
            <w:tcW w:w="0" w:type="auto"/>
            <w:tcBorders>
              <w:top w:val="single" w:sz="6" w:space="0" w:color="D1D9E0"/>
              <w:left w:val="single" w:sz="6" w:space="0" w:color="D1D9E0"/>
              <w:bottom w:val="single" w:sz="6" w:space="0" w:color="D1D9E0"/>
              <w:right w:val="single" w:sz="6" w:space="0" w:color="D1D9E0"/>
            </w:tcBorders>
            <w:shd w:val="clear" w:color="auto" w:fill="F6F8FA"/>
            <w:tcMar>
              <w:top w:w="90" w:type="dxa"/>
              <w:left w:w="195" w:type="dxa"/>
              <w:bottom w:w="90" w:type="dxa"/>
              <w:right w:w="195" w:type="dxa"/>
            </w:tcMar>
            <w:vAlign w:val="center"/>
            <w:hideMark/>
          </w:tcPr>
          <w:p w14:paraId="5EAAA806" w14:textId="77777777" w:rsidR="00BB55AD" w:rsidRPr="00BB55AD" w:rsidRDefault="00BB55AD" w:rsidP="00BB55AD">
            <w:r>
              <w:rPr>
                <w:b/>
                <w:bCs/>
              </w:rPr>
              <w:t>Q95</w:t>
            </w:r>
          </w:p>
        </w:tc>
        <w:tc>
          <w:tcPr>
            <w:tcW w:w="0" w:type="auto"/>
            <w:tcBorders>
              <w:top w:val="single" w:sz="6" w:space="0" w:color="D1D9E0"/>
              <w:left w:val="single" w:sz="6" w:space="0" w:color="D1D9E0"/>
              <w:bottom w:val="single" w:sz="6" w:space="0" w:color="D1D9E0"/>
              <w:right w:val="single" w:sz="6" w:space="0" w:color="D1D9E0"/>
            </w:tcBorders>
            <w:shd w:val="clear" w:color="auto" w:fill="F6F8FA"/>
            <w:tcMar>
              <w:top w:w="90" w:type="dxa"/>
              <w:left w:w="195" w:type="dxa"/>
              <w:bottom w:w="90" w:type="dxa"/>
              <w:right w:w="195" w:type="dxa"/>
            </w:tcMar>
            <w:vAlign w:val="center"/>
            <w:hideMark/>
          </w:tcPr>
          <w:p w14:paraId="53FCD129" w14:textId="77777777" w:rsidR="00BB55AD" w:rsidRPr="00BB55AD" w:rsidRDefault="00BB55AD" w:rsidP="00BB55AD">
            <w:r>
              <w:t>95th percentile (1-in-20 threshold)</w:t>
            </w:r>
          </w:p>
        </w:tc>
        <w:tc>
          <w:tcPr>
            <w:tcW w:w="0" w:type="auto"/>
            <w:tcBorders>
              <w:top w:val="single" w:sz="6" w:space="0" w:color="D1D9E0"/>
              <w:left w:val="single" w:sz="6" w:space="0" w:color="D1D9E0"/>
              <w:bottom w:val="single" w:sz="6" w:space="0" w:color="D1D9E0"/>
              <w:right w:val="single" w:sz="6" w:space="0" w:color="D1D9E0"/>
            </w:tcBorders>
            <w:shd w:val="clear" w:color="auto" w:fill="F6F8FA"/>
            <w:tcMar>
              <w:top w:w="90" w:type="dxa"/>
              <w:left w:w="195" w:type="dxa"/>
              <w:bottom w:w="90" w:type="dxa"/>
              <w:right w:w="195" w:type="dxa"/>
            </w:tcMar>
            <w:vAlign w:val="center"/>
            <w:hideMark/>
          </w:tcPr>
          <w:p w14:paraId="24F0E9B6" w14:textId="77777777" w:rsidR="00BB55AD" w:rsidRPr="00BB55AD" w:rsidRDefault="00BB55AD" w:rsidP="00BB55AD">
            <w:r>
              <w:t>"Elevated but not rare" maximum</w:t>
            </w:r>
          </w:p>
        </w:tc>
      </w:tr>
      <w:tr w:rsidR="00BB55AD" w:rsidRPr="00BB55AD" w14:paraId="50833394" w14:textId="77777777">
        <w:tc>
          <w:tcPr>
            <w:tcW w:w="0" w:type="auto"/>
            <w:tcBorders>
              <w:top w:val="single" w:sz="6" w:space="0" w:color="D1D9E0"/>
              <w:left w:val="single" w:sz="6" w:space="0" w:color="D1D9E0"/>
              <w:bottom w:val="single" w:sz="6" w:space="0" w:color="D1D9E0"/>
              <w:right w:val="single" w:sz="6" w:space="0" w:color="D1D9E0"/>
            </w:tcBorders>
            <w:shd w:val="clear" w:color="auto" w:fill="FFFFFF"/>
            <w:tcMar>
              <w:top w:w="90" w:type="dxa"/>
              <w:left w:w="195" w:type="dxa"/>
              <w:bottom w:w="90" w:type="dxa"/>
              <w:right w:w="195" w:type="dxa"/>
            </w:tcMar>
            <w:vAlign w:val="center"/>
            <w:hideMark/>
          </w:tcPr>
          <w:p w14:paraId="20DE4470" w14:textId="77777777" w:rsidR="00BB55AD" w:rsidRPr="00BB55AD" w:rsidRDefault="00BB55AD" w:rsidP="00BB55AD">
            <w:r>
              <w:rPr>
                <w:b/>
                <w:bCs/>
              </w:rPr>
              <w:t>Q99</w:t>
            </w:r>
          </w:p>
        </w:tc>
        <w:tc>
          <w:tcPr>
            <w:tcW w:w="0" w:type="auto"/>
            <w:tcBorders>
              <w:top w:val="single" w:sz="6" w:space="0" w:color="D1D9E0"/>
              <w:left w:val="single" w:sz="6" w:space="0" w:color="D1D9E0"/>
              <w:bottom w:val="single" w:sz="6" w:space="0" w:color="D1D9E0"/>
              <w:right w:val="single" w:sz="6" w:space="0" w:color="D1D9E0"/>
            </w:tcBorders>
            <w:shd w:val="clear" w:color="auto" w:fill="FFFFFF"/>
            <w:tcMar>
              <w:top w:w="90" w:type="dxa"/>
              <w:left w:w="195" w:type="dxa"/>
              <w:bottom w:w="90" w:type="dxa"/>
              <w:right w:w="195" w:type="dxa"/>
            </w:tcMar>
            <w:vAlign w:val="center"/>
            <w:hideMark/>
          </w:tcPr>
          <w:p w14:paraId="09F440CD" w14:textId="77777777" w:rsidR="00BB55AD" w:rsidRPr="00BB55AD" w:rsidRDefault="00BB55AD" w:rsidP="00BB55AD">
            <w:r>
              <w:t>99th percentile (1-in-100 threshold)</w:t>
            </w:r>
          </w:p>
        </w:tc>
        <w:tc>
          <w:tcPr>
            <w:tcW w:w="0" w:type="auto"/>
            <w:tcBorders>
              <w:top w:val="single" w:sz="6" w:space="0" w:color="D1D9E0"/>
              <w:left w:val="single" w:sz="6" w:space="0" w:color="D1D9E0"/>
              <w:bottom w:val="single" w:sz="6" w:space="0" w:color="D1D9E0"/>
              <w:right w:val="single" w:sz="6" w:space="0" w:color="D1D9E0"/>
            </w:tcBorders>
            <w:shd w:val="clear" w:color="auto" w:fill="FFFFFF"/>
            <w:tcMar>
              <w:top w:w="90" w:type="dxa"/>
              <w:left w:w="195" w:type="dxa"/>
              <w:bottom w:w="90" w:type="dxa"/>
              <w:right w:w="195" w:type="dxa"/>
            </w:tcMar>
            <w:vAlign w:val="center"/>
            <w:hideMark/>
          </w:tcPr>
          <w:p w14:paraId="7A66B037" w14:textId="77777777" w:rsidR="00BB55AD" w:rsidRPr="00BB55AD" w:rsidRDefault="00BB55AD" w:rsidP="00BB55AD">
            <w:r>
              <w:t>"Rare but plausible by chance" maximum</w:t>
            </w:r>
          </w:p>
        </w:tc>
      </w:tr>
    </w:tbl>
    <w:p w14:paraId="545E8982" w14:textId="77777777" w:rsidR="00E716A1" w:rsidRDefault="00E716A1" w:rsidP="00BB55AD"/>
    <w:p w14:paraId="49CE2AC6" w14:textId="77777777" w:rsidR="00BB55AD" w:rsidRPr="00BB55AD" w:rsidRDefault="00BB55AD" w:rsidP="00BB55AD">
      <w:r>
        <w:t>These surfaces quantify the </w:t>
      </w:r>
      <w:r>
        <w:rPr>
          <w:b/>
          <w:bCs/>
        </w:rPr>
        <w:t>baseline expectation</w:t>
      </w:r>
      <w:r>
        <w:t> against which observed overlap values can be contextualised. An observed overlap near or below the mean surface is unremarkable; one exceeding Q99 warrants further investigation but remains statistically possible under the null hypothesis.</w:t>
      </w:r>
    </w:p>
    <w:p w14:paraId="054BD303" w14:textId="77777777" w:rsidR="00E716A1" w:rsidRDefault="00E716A1" w:rsidP="00BB55AD">
      <w:pPr>
        <w:rPr>
          <w:b/>
          <w:bCs/>
        </w:rPr>
      </w:pPr>
    </w:p>
    <w:p w14:paraId="48EACED7" w14:textId="77777777" w:rsidR="00BB55AD" w:rsidRDefault="00BB55AD" w:rsidP="00BB55AD">
      <w:pPr>
        <w:pStyle w:val="Heading2"/>
      </w:pPr>
      <w:bookmarkStart w:id="20" w:name="_Toc219298645"/>
      <w:r>
        <w:t>4.3 Using the 3D Overlap Explorer</w:t>
      </w:r>
      <w:bookmarkEnd w:id="20"/>
    </w:p>
    <w:p w14:paraId="730DE325" w14:textId="77777777" w:rsidR="00E716A1" w:rsidRPr="00BB55AD" w:rsidRDefault="00E716A1" w:rsidP="00BB55AD">
      <w:pPr>
        <w:rPr>
          <w:b/>
          <w:bCs/>
        </w:rPr>
      </w:pPr>
    </w:p>
    <w:p w14:paraId="76D008DC" w14:textId="77777777" w:rsidR="00BB55AD" w:rsidRPr="00BB55AD" w:rsidRDefault="00BB55AD" w:rsidP="00BB55AD">
      <w:r>
        <w:rPr>
          <w:b/>
          <w:bCs/>
        </w:rPr>
        <w:t>Interface Elements:</w:t>
      </w:r>
    </w:p>
    <w:p w14:paraId="25F0DB08" w14:textId="77777777" w:rsidR="00E716A1" w:rsidRPr="00E716A1" w:rsidRDefault="00E716A1" w:rsidP="00E716A1">
      <w:pPr>
        <w:ind w:left="720"/>
      </w:pPr>
    </w:p>
    <w:p w14:paraId="240F862B" w14:textId="77777777" w:rsidR="00BB55AD" w:rsidRPr="00BB55AD" w:rsidRDefault="00BB55AD" w:rsidP="00BB55AD">
      <w:pPr>
        <w:numPr>
          <w:ilvl w:val="0"/>
          <w:numId w:val="5"/>
        </w:numPr>
      </w:pPr>
      <w:r>
        <w:rPr>
          <w:b/>
          <w:bCs/>
        </w:rPr>
        <w:t>Left Panel Controls</w:t>
      </w:r>
    </w:p>
    <w:p w14:paraId="029AE54F" w14:textId="77777777" w:rsidR="00BB55AD" w:rsidRPr="00BB55AD" w:rsidRDefault="00BB55AD" w:rsidP="00BB55AD">
      <w:pPr>
        <w:numPr>
          <w:ilvl w:val="1"/>
          <w:numId w:val="5"/>
        </w:numPr>
      </w:pPr>
      <w:r>
        <w:rPr>
          <w:i/>
          <w:iCs/>
        </w:rPr>
        <w:t>Incidents slider:</w:t>
      </w:r>
      <w:r>
        <w:t> Set the number of incidents (M) from 1 to 80</w:t>
      </w:r>
    </w:p>
    <w:p w14:paraId="0B5BB855" w14:textId="77777777" w:rsidR="00BB55AD" w:rsidRPr="00BB55AD" w:rsidRDefault="00BB55AD" w:rsidP="00BB55AD">
      <w:pPr>
        <w:numPr>
          <w:ilvl w:val="1"/>
          <w:numId w:val="5"/>
        </w:numPr>
      </w:pPr>
      <w:r>
        <w:rPr>
          <w:i/>
          <w:iCs/>
        </w:rPr>
        <w:t>Mean presence slider:</w:t>
      </w:r>
      <w:r>
        <w:t> Set shift exposure (pÌ„) from 0.10 to 0.40</w:t>
      </w:r>
    </w:p>
    <w:p w14:paraId="58BB43EF" w14:textId="77777777" w:rsidR="00BB55AD" w:rsidRPr="00BB55AD" w:rsidRDefault="00BB55AD" w:rsidP="00BB55AD">
      <w:pPr>
        <w:numPr>
          <w:ilvl w:val="1"/>
          <w:numId w:val="5"/>
        </w:numPr>
      </w:pPr>
      <w:r>
        <w:rPr>
          <w:i/>
          <w:iCs/>
        </w:rPr>
        <w:t>Intercept readout:</w:t>
      </w:r>
      <w:r>
        <w:t xml:space="preserve"> Displays interpolated Mean, Q95, and Q99 values at the current position, with the same intercept values repeated in the M-slice profile panel</w:t>
      </w:r>
    </w:p>
    <w:p w14:paraId="58BB43F0" w14:textId="77777777" w:rsidR="00BB55AD" w:rsidRDefault="00BB55AD" w:rsidP="00BB55AD">
      <w:pPr>
        <w:numPr>
          <w:ilvl w:val="1"/>
          <w:numId w:val="5"/>
        </w:numPr>
      </w:pPr>
      <w:r>
        <w:rPr>
          <w:i/>
          <w:iCs/>
        </w:rPr>
        <w:t>Shift regime toggle:</w:t>
      </w:r>
      <w:r>
        <w:t xml:space="preserve"> Switch between All shifts, Day, and Night views using the exported regime packs. This toggle is only visible when the manifold was generated in day/night staffing mode; in unconstrained or fixed mode the toggle is hidden</w:t>
      </w:r>
    </w:p>
    <w:p w14:paraId="58BB43F1" w14:textId="77777777" w:rsidR="00BB55AD" w:rsidRDefault="00BB55AD" w:rsidP="00BB55AD">
      <w:pPr>
        <w:numPr>
          <w:ilvl w:val="1"/>
          <w:numId w:val="5"/>
        </w:numPr>
      </w:pPr>
      <w:r>
        <w:rPr>
          <w:i/>
          <w:iCs/>
        </w:rPr>
        <w:t>M-slice profile mode:</w:t>
      </w:r>
      <w:r>
        <w:t xml:space="preserve"> Switch the profile panel between overlap and tail-probability views for the current incident count</w:t>
      </w:r>
    </w:p>
    <w:p w14:paraId="232A1B5B" w14:textId="77777777" w:rsidR="007D27BA" w:rsidRDefault="00000000">
      <w:pPr>
        <w:numPr>
          <w:ilvl w:val="1"/>
          <w:numId w:val="5"/>
        </w:numPr>
      </w:pPr>
      <w:r>
        <w:t>Compare observation (traffic light + rarity): Enter the observed maximum overlap for any single nurse. The indicator colour is continuous: it transitions from green at the Mean surface to orange at Q95, then from orange at Q95 to red at Q99; values above Q99 are fully red. The explorer also reports a plain-English frequency, percentile, and tail probability using the exported Monte Carlo histogram. Observed values are bounded by M (total incidents): inputs greater than M trigger a warning and are clamped to M for display. Heuristic only; not evidence of wrongdoing.</w:t>
      </w:r>
    </w:p>
    <w:p w14:paraId="21684010" w14:textId="77777777" w:rsidR="00E716A1" w:rsidRPr="00E716A1" w:rsidRDefault="00E716A1" w:rsidP="00E716A1">
      <w:pPr>
        <w:ind w:left="720"/>
      </w:pPr>
    </w:p>
    <w:p w14:paraId="376E5CA9" w14:textId="77777777" w:rsidR="00BB55AD" w:rsidRPr="00BB55AD" w:rsidRDefault="00BB55AD" w:rsidP="00BB55AD">
      <w:pPr>
        <w:numPr>
          <w:ilvl w:val="0"/>
          <w:numId w:val="5"/>
        </w:numPr>
      </w:pPr>
      <w:r>
        <w:rPr>
          <w:b/>
          <w:bCs/>
        </w:rPr>
        <w:t>3D Scene</w:t>
      </w:r>
    </w:p>
    <w:p w14:paraId="1FE597BD" w14:textId="77777777" w:rsidR="00BB55AD" w:rsidRPr="00BB55AD" w:rsidRDefault="00BB55AD" w:rsidP="00BB55AD">
      <w:pPr>
        <w:numPr>
          <w:ilvl w:val="1"/>
          <w:numId w:val="5"/>
        </w:numPr>
      </w:pPr>
      <w:r>
        <w:t>Three semi-transparent surfaces (blue = Mean, orange = Q95, green = Q99), with smooth animated transitions when switching regime</w:t>
      </w:r>
    </w:p>
    <w:p w14:paraId="45FAE70E" w14:textId="77777777" w:rsidR="00BB55AD" w:rsidRPr="00BB55AD" w:rsidRDefault="00BB55AD" w:rsidP="00BB55AD">
      <w:pPr>
        <w:numPr>
          <w:ilvl w:val="1"/>
          <w:numId w:val="5"/>
        </w:numPr>
      </w:pPr>
      <w:r>
        <w:t>Floor grid showing the M × pÌ„ parameter space</w:t>
      </w:r>
    </w:p>
    <w:p w14:paraId="457EE32C" w14:textId="77777777" w:rsidR="00BB55AD" w:rsidRPr="00BB55AD" w:rsidRDefault="00BB55AD" w:rsidP="00BB55AD">
      <w:pPr>
        <w:numPr>
          <w:ilvl w:val="1"/>
          <w:numId w:val="5"/>
        </w:numPr>
      </w:pPr>
      <w:r>
        <w:t>Black X marker indicating the current intercept position</w:t>
      </w:r>
    </w:p>
    <w:p w14:paraId="2FDDD5B8" w14:textId="77777777" w:rsidR="00BB55AD" w:rsidRPr="00BB55AD" w:rsidRDefault="00BB55AD" w:rsidP="00BB55AD">
      <w:pPr>
        <w:numPr>
          <w:ilvl w:val="1"/>
          <w:numId w:val="5"/>
        </w:numPr>
      </w:pPr>
      <w:r>
        <w:t>Coloured spheres showing where the intercept intersects each surface, plus an observed marker when a case overlap is entered</w:t>
      </w:r>
    </w:p>
    <w:p w14:paraId="6C5CB94D" w14:textId="77777777" w:rsidR="00E716A1" w:rsidRPr="00E716A1" w:rsidRDefault="00E716A1" w:rsidP="00E716A1">
      <w:pPr>
        <w:ind w:left="720"/>
      </w:pPr>
    </w:p>
    <w:p w14:paraId="3C3DA76C" w14:textId="77777777" w:rsidR="00BB55AD" w:rsidRPr="00BB55AD" w:rsidRDefault="00BB55AD" w:rsidP="00BB55AD">
      <w:pPr>
        <w:numPr>
          <w:ilvl w:val="0"/>
          <w:numId w:val="5"/>
        </w:numPr>
      </w:pPr>
      <w:r>
        <w:rPr>
          <w:b/>
          <w:bCs/>
        </w:rPr>
        <w:t>Interactive Navigation</w:t>
      </w:r>
    </w:p>
    <w:p w14:paraId="244CBC2B" w14:textId="77777777" w:rsidR="00BB55AD" w:rsidRPr="00BB55AD" w:rsidRDefault="00BB55AD" w:rsidP="00BB55AD">
      <w:pPr>
        <w:numPr>
          <w:ilvl w:val="1"/>
          <w:numId w:val="5"/>
        </w:numPr>
      </w:pPr>
      <w:r>
        <w:rPr>
          <w:i/>
          <w:iCs/>
        </w:rPr>
        <w:t>Drag scene:</w:t>
      </w:r>
      <w:r>
        <w:t> Rotate the 3D view (orbit controls)</w:t>
      </w:r>
    </w:p>
    <w:p w14:paraId="2EDB809C" w14:textId="77777777" w:rsidR="00BB55AD" w:rsidRPr="00BB55AD" w:rsidRDefault="00BB55AD" w:rsidP="00BB55AD">
      <w:pPr>
        <w:numPr>
          <w:ilvl w:val="1"/>
          <w:numId w:val="5"/>
        </w:numPr>
      </w:pPr>
      <w:r>
        <w:rPr>
          <w:i/>
          <w:iCs/>
        </w:rPr>
        <w:lastRenderedPageBreak/>
        <w:t>Scroll:</w:t>
      </w:r>
      <w:r>
        <w:t> Zoom in/out</w:t>
      </w:r>
    </w:p>
    <w:p w14:paraId="35E1A2FC" w14:textId="77777777" w:rsidR="00BB55AD" w:rsidRPr="00BB55AD" w:rsidRDefault="00BB55AD" w:rsidP="00BB55AD">
      <w:pPr>
        <w:numPr>
          <w:ilvl w:val="1"/>
          <w:numId w:val="5"/>
        </w:numPr>
      </w:pPr>
      <w:r>
        <w:rPr>
          <w:i/>
          <w:iCs/>
        </w:rPr>
        <w:t>Drag X marker:</w:t>
      </w:r>
      <w:r>
        <w:t> Move the intercept point directly on the floor grid</w:t>
      </w:r>
    </w:p>
    <w:p w14:paraId="2C366DDF" w14:textId="77777777" w:rsidR="00E716A1" w:rsidRDefault="00E716A1" w:rsidP="00BB55AD">
      <w:pPr>
        <w:rPr>
          <w:b/>
          <w:bCs/>
        </w:rPr>
      </w:pPr>
    </w:p>
    <w:p w14:paraId="3F21D310" w14:textId="77777777" w:rsidR="00BB55AD" w:rsidRPr="00BB55AD" w:rsidRDefault="00BB55AD" w:rsidP="00BB55AD">
      <w:r>
        <w:rPr>
          <w:b/>
          <w:bCs/>
        </w:rPr>
        <w:t>Reading the Display:</w:t>
      </w:r>
    </w:p>
    <w:p w14:paraId="0FAAD87E" w14:textId="77777777" w:rsidR="00E716A1" w:rsidRDefault="00E716A1" w:rsidP="00BB55AD"/>
    <w:p w14:paraId="28401EC9" w14:textId="77777777" w:rsidR="00BB55AD" w:rsidRDefault="00BB55AD" w:rsidP="00BB55AD">
      <w:r>
        <w:t>Position the intercept at the (M, pÌ„) values matching a case of interest. The three surface intercepts then show:</w:t>
      </w:r>
    </w:p>
    <w:p w14:paraId="3EE9C3A9" w14:textId="77777777" w:rsidR="00A42699" w:rsidRPr="00BB55AD" w:rsidRDefault="00A42699" w:rsidP="00BB55AD"/>
    <w:p w14:paraId="2903FE8A" w14:textId="77777777" w:rsidR="00BB55AD" w:rsidRPr="00BB55AD" w:rsidRDefault="00BB55AD" w:rsidP="00BB55AD">
      <w:pPr>
        <w:numPr>
          <w:ilvl w:val="0"/>
          <w:numId w:val="6"/>
        </w:numPr>
      </w:pPr>
      <w:r>
        <w:t>What maximum overlap is </w:t>
      </w:r>
      <w:r>
        <w:rPr>
          <w:b/>
          <w:bCs/>
        </w:rPr>
        <w:t>typical</w:t>
      </w:r>
      <w:r>
        <w:t> (Mean)</w:t>
      </w:r>
    </w:p>
    <w:p w14:paraId="1948CD4D" w14:textId="77777777" w:rsidR="00BB55AD" w:rsidRPr="00BB55AD" w:rsidRDefault="00BB55AD" w:rsidP="00BB55AD">
      <w:pPr>
        <w:numPr>
          <w:ilvl w:val="0"/>
          <w:numId w:val="6"/>
        </w:numPr>
      </w:pPr>
      <w:r>
        <w:t>What maximum overlap is </w:t>
      </w:r>
      <w:r>
        <w:rPr>
          <w:b/>
          <w:bCs/>
        </w:rPr>
        <w:t>elevated but not uncommon</w:t>
      </w:r>
      <w:r>
        <w:t> (Q95)</w:t>
      </w:r>
    </w:p>
    <w:p w14:paraId="195C615D" w14:textId="0B23A31E" w:rsidR="00EC6F8E" w:rsidRPr="005535E6" w:rsidRDefault="00BB55AD" w:rsidP="005535E6">
      <w:pPr>
        <w:numPr>
          <w:ilvl w:val="0"/>
          <w:numId w:val="6"/>
        </w:numPr>
        <w:rPr>
          <w:b/>
          <w:bCs/>
          <w:color w:val="000000"/>
          <w:sz w:val="26"/>
          <w:szCs w:val="26"/>
        </w:rPr>
      </w:pPr>
      <w:r>
        <w:t>What maximum overlap is </w:t>
      </w:r>
      <w:r>
        <w:rPr>
          <w:b/>
          <w:bCs/>
        </w:rPr>
        <w:t>rare but possible by chance</w:t>
      </w:r>
      <w:r>
        <w:t> (Q99)</w:t>
      </w:r>
      <w:bookmarkStart w:id="21" w:name="_Toc219298646"/>
    </w:p>
    <w:p w14:paraId="080FF7A4" w14:textId="7DC07CD5" w:rsidR="00BB55AD" w:rsidRPr="00BB55AD" w:rsidRDefault="00BB55AD" w:rsidP="00BB55AD">
      <w:pPr>
        <w:pStyle w:val="Heading2"/>
      </w:pPr>
      <w:r>
        <w:t>4.4 Regenerating the 3D Surfaces</w:t>
      </w:r>
      <w:bookmarkEnd w:id="21"/>
    </w:p>
    <w:p w14:paraId="679C13A9" w14:textId="77777777" w:rsidR="00BB55AD" w:rsidRPr="00BB55AD" w:rsidRDefault="00BB55AD" w:rsidP="00BB55AD">
      <w:r>
        <w:t>The Python generator (incident_overlap_3D_generator.py) can regenerate surface data with custom parameters:</w:t>
      </w:r>
    </w:p>
    <w:p w14:paraId="679C13AA" w14:textId="77777777" w:rsidR="00BB55AD" w:rsidRDefault="00BB55AD" w:rsidP="00BB55AD">
      <w:r>
        <w:t>Current runs always emit the combined JSON pack. When using day/night staffing mode, day-only and night-only packs are also exported. When histogram export is enabled, each pack also contains the cell-wise max-overlap distribution used by the explorer's percentile and tail-probability readouts.</w:t>
      </w:r>
    </w:p>
    <w:p w14:paraId="69AB265D" w14:textId="77777777" w:rsidR="00E716A1" w:rsidRDefault="00E716A1" w:rsidP="00BB55AD"/>
    <w:p w14:paraId="65EBB42B" w14:textId="77777777" w:rsidR="00BB55AD" w:rsidRPr="00BB55AD" w:rsidRDefault="00BB55AD" w:rsidP="00BB55AD">
      <w:r>
        <w:t># Key configuration options in the script:</w:t>
      </w:r>
    </w:p>
    <w:p w14:paraId="1E6BD587" w14:textId="77777777" w:rsidR="00BB55AD" w:rsidRPr="00BB55AD" w:rsidRDefault="00BB55AD" w:rsidP="00BB55AD"/>
    <w:tbl>
      <w:tblPr>
        <w:tblStyle w:val="PlainTable1"/>
        <w:tblW w:w="0" w:type="auto"/>
        <w:tblLook w:val="0420" w:firstRow="1" w:lastRow="0" w:firstColumn="0" w:lastColumn="0" w:noHBand="0" w:noVBand="1"/>
      </w:tblPr>
      <w:tblGrid>
        <w:gridCol w:w="1980"/>
        <w:gridCol w:w="1559"/>
        <w:gridCol w:w="5477"/>
      </w:tblGrid>
      <w:tr w:rsidR="008B5232" w:rsidRPr="008B5232" w14:paraId="2AC2677C" w14:textId="77777777" w:rsidTr="008B5232">
        <w:trPr>
          <w:cnfStyle w:val="100000000000" w:firstRow="1" w:lastRow="0" w:firstColumn="0" w:lastColumn="0" w:oddVBand="0" w:evenVBand="0" w:oddHBand="0" w:evenHBand="0" w:firstRowFirstColumn="0" w:firstRowLastColumn="0" w:lastRowFirstColumn="0" w:lastRowLastColumn="0"/>
        </w:trPr>
        <w:tc>
          <w:tcPr>
            <w:tcW w:w="1980" w:type="dxa"/>
          </w:tcPr>
          <w:p w14:paraId="29EB51D8" w14:textId="77777777" w:rsidR="008B5232" w:rsidRPr="008B5232" w:rsidRDefault="008B5232" w:rsidP="008B5232">
            <w:r>
              <w:t>Parameter</w:t>
            </w:r>
          </w:p>
        </w:tc>
        <w:tc>
          <w:tcPr>
            <w:tcW w:w="1559" w:type="dxa"/>
          </w:tcPr>
          <w:p w14:paraId="43AF8EFB" w14:textId="77777777" w:rsidR="008B5232" w:rsidRPr="008B5232" w:rsidRDefault="008B5232" w:rsidP="008B5232">
            <w:r>
              <w:t>Value</w:t>
            </w:r>
          </w:p>
        </w:tc>
        <w:tc>
          <w:tcPr>
            <w:tcW w:w="5477" w:type="dxa"/>
          </w:tcPr>
          <w:p w14:paraId="410CFFE9" w14:textId="77777777" w:rsidR="008B5232" w:rsidRPr="008B5232" w:rsidRDefault="008B5232" w:rsidP="008B5232">
            <w:r>
              <w:t>Description</w:t>
            </w:r>
          </w:p>
        </w:tc>
      </w:tr>
      <w:tr w:rsidR="008B5232" w:rsidRPr="008B5232" w14:paraId="0E308ECE" w14:textId="77777777" w:rsidTr="008B5232">
        <w:trPr>
          <w:cnfStyle w:val="000000100000" w:firstRow="0" w:lastRow="0" w:firstColumn="0" w:lastColumn="0" w:oddVBand="0" w:evenVBand="0" w:oddHBand="1" w:evenHBand="0" w:firstRowFirstColumn="0" w:firstRowLastColumn="0" w:lastRowFirstColumn="0" w:lastRowLastColumn="0"/>
        </w:trPr>
        <w:tc>
          <w:tcPr>
            <w:tcW w:w="1980" w:type="dxa"/>
          </w:tcPr>
          <w:p w14:paraId="7F08D1B7" w14:textId="77777777" w:rsidR="008B5232" w:rsidRDefault="008B5232" w:rsidP="008B5232">
            <w:r>
              <w:t>S</w:t>
            </w:r>
          </w:p>
        </w:tc>
        <w:tc>
          <w:tcPr>
            <w:tcW w:w="1559" w:type="dxa"/>
          </w:tcPr>
          <w:p w14:paraId="1062593D" w14:textId="77777777" w:rsidR="008B5232" w:rsidRDefault="008B5232" w:rsidP="008B5232">
            <w:r>
              <w:t>730</w:t>
            </w:r>
          </w:p>
        </w:tc>
        <w:tc>
          <w:tcPr>
            <w:tcW w:w="5477" w:type="dxa"/>
          </w:tcPr>
          <w:p w14:paraId="28062119" w14:textId="77777777" w:rsidR="008B5232" w:rsidRDefault="008B5232" w:rsidP="008B5232">
            <w:r>
              <w:t>Total shifts</w:t>
            </w:r>
          </w:p>
        </w:tc>
      </w:tr>
      <w:tr w:rsidR="008B5232" w:rsidRPr="008B5232" w14:paraId="20267C0F" w14:textId="77777777" w:rsidTr="008B5232">
        <w:tc>
          <w:tcPr>
            <w:tcW w:w="1980" w:type="dxa"/>
          </w:tcPr>
          <w:p w14:paraId="77E33CB0" w14:textId="77777777" w:rsidR="008B5232" w:rsidRDefault="008B5232" w:rsidP="008B5232">
            <w:r>
              <w:t>N</w:t>
            </w:r>
          </w:p>
        </w:tc>
        <w:tc>
          <w:tcPr>
            <w:tcW w:w="1559" w:type="dxa"/>
          </w:tcPr>
          <w:p w14:paraId="639C338E" w14:textId="77777777" w:rsidR="008B5232" w:rsidRDefault="008B5232" w:rsidP="008B5232">
            <w:r>
              <w:t>38</w:t>
            </w:r>
          </w:p>
        </w:tc>
        <w:tc>
          <w:tcPr>
            <w:tcW w:w="5477" w:type="dxa"/>
          </w:tcPr>
          <w:p w14:paraId="7A72C618" w14:textId="77777777" w:rsidR="008B5232" w:rsidRDefault="008B5232" w:rsidP="008B5232">
            <w:r>
              <w:t>Number of nurses</w:t>
            </w:r>
          </w:p>
        </w:tc>
      </w:tr>
      <w:tr w:rsidR="008B5232" w:rsidRPr="008B5232" w14:paraId="1915CD04" w14:textId="77777777" w:rsidTr="008B5232">
        <w:trPr>
          <w:cnfStyle w:val="000000100000" w:firstRow="0" w:lastRow="0" w:firstColumn="0" w:lastColumn="0" w:oddVBand="0" w:evenVBand="0" w:oddHBand="1" w:evenHBand="0" w:firstRowFirstColumn="0" w:firstRowLastColumn="0" w:lastRowFirstColumn="0" w:lastRowLastColumn="0"/>
        </w:trPr>
        <w:tc>
          <w:tcPr>
            <w:tcW w:w="1980" w:type="dxa"/>
          </w:tcPr>
          <w:p w14:paraId="7F72104E" w14:textId="77777777" w:rsidR="008B5232" w:rsidRDefault="008B5232" w:rsidP="008B5232">
            <w:r>
              <w:t>R</w:t>
            </w:r>
          </w:p>
        </w:tc>
        <w:tc>
          <w:tcPr>
            <w:tcW w:w="1559" w:type="dxa"/>
          </w:tcPr>
          <w:p w14:paraId="55E87DC4" w14:textId="77777777" w:rsidR="008B5232" w:rsidRDefault="008B5232" w:rsidP="008B5232">
            <w:r>
              <w:t>5000</w:t>
            </w:r>
          </w:p>
        </w:tc>
        <w:tc>
          <w:tcPr>
            <w:tcW w:w="5477" w:type="dxa"/>
          </w:tcPr>
          <w:p w14:paraId="532DA4BD" w14:textId="77777777" w:rsidR="008B5232" w:rsidRDefault="008B5232" w:rsidP="008B5232">
            <w:r>
              <w:t>Monte Carlo trials per grid cell</w:t>
            </w:r>
          </w:p>
        </w:tc>
      </w:tr>
      <w:tr w:rsidR="008B5232" w:rsidRPr="008B5232" w14:paraId="7E7675D1" w14:textId="77777777" w:rsidTr="008B5232">
        <w:tc>
          <w:tcPr>
            <w:tcW w:w="1980" w:type="dxa"/>
          </w:tcPr>
          <w:p w14:paraId="7466CA92" w14:textId="77777777" w:rsidR="008B5232" w:rsidRDefault="008B5232" w:rsidP="008B5232">
            <w:r>
              <w:t>beta_a</w:t>
            </w:r>
          </w:p>
        </w:tc>
        <w:tc>
          <w:tcPr>
            <w:tcW w:w="1559" w:type="dxa"/>
          </w:tcPr>
          <w:p w14:paraId="2676451E" w14:textId="77777777" w:rsidR="008B5232" w:rsidRDefault="008B5232" w:rsidP="008B5232">
            <w:r>
              <w:t>3.2</w:t>
            </w:r>
          </w:p>
        </w:tc>
        <w:tc>
          <w:tcPr>
            <w:tcW w:w="5477" w:type="dxa"/>
          </w:tcPr>
          <w:p w14:paraId="22464FF7" w14:textId="77777777" w:rsidR="008B5232" w:rsidRDefault="008B5232" w:rsidP="008B5232">
            <w:r>
              <w:t>Workload Beta distribution shape</w:t>
            </w:r>
          </w:p>
        </w:tc>
      </w:tr>
      <w:tr w:rsidR="008B5232" w:rsidRPr="008B5232" w14:paraId="4E85270D" w14:textId="77777777" w:rsidTr="008B5232">
        <w:trPr>
          <w:cnfStyle w:val="000000100000" w:firstRow="0" w:lastRow="0" w:firstColumn="0" w:lastColumn="0" w:oddVBand="0" w:evenVBand="0" w:oddHBand="1" w:evenHBand="0" w:firstRowFirstColumn="0" w:firstRowLastColumn="0" w:lastRowFirstColumn="0" w:lastRowLastColumn="0"/>
        </w:trPr>
        <w:tc>
          <w:tcPr>
            <w:tcW w:w="1980" w:type="dxa"/>
          </w:tcPr>
          <w:p w14:paraId="2192D0E2" w14:textId="77777777" w:rsidR="008B5232" w:rsidRDefault="008B5232" w:rsidP="008B5232">
            <w:r>
              <w:t>beta_b</w:t>
            </w:r>
          </w:p>
        </w:tc>
        <w:tc>
          <w:tcPr>
            <w:tcW w:w="1559" w:type="dxa"/>
          </w:tcPr>
          <w:p w14:paraId="18642E9E" w14:textId="77777777" w:rsidR="008B5232" w:rsidRDefault="008B5232" w:rsidP="008B5232">
            <w:r>
              <w:t>17.25</w:t>
            </w:r>
          </w:p>
        </w:tc>
        <w:tc>
          <w:tcPr>
            <w:tcW w:w="5477" w:type="dxa"/>
          </w:tcPr>
          <w:p w14:paraId="565D25EF" w14:textId="77777777" w:rsidR="008B5232" w:rsidRDefault="008B5232" w:rsidP="008B5232">
            <w:r>
              <w:t>Workload Beta distribution shape</w:t>
            </w:r>
          </w:p>
        </w:tc>
      </w:tr>
      <w:tr w:rsidR="008B5232" w:rsidRPr="008B5232" w14:paraId="72E12A92" w14:textId="77777777" w:rsidTr="008B5232">
        <w:tc>
          <w:tcPr>
            <w:tcW w:w="1980" w:type="dxa"/>
          </w:tcPr>
          <w:p w14:paraId="653806C5" w14:textId="77777777" w:rsidR="008B5232" w:rsidRDefault="008B5232" w:rsidP="008B5232">
            <w:r>
              <w:t>ensemble_rosters</w:t>
            </w:r>
          </w:p>
        </w:tc>
        <w:tc>
          <w:tcPr>
            <w:tcW w:w="1559" w:type="dxa"/>
          </w:tcPr>
          <w:p w14:paraId="3168A6BB" w14:textId="77777777" w:rsidR="008B5232" w:rsidRDefault="008B5232" w:rsidP="008B5232">
            <w:r>
              <w:t>True</w:t>
            </w:r>
          </w:p>
        </w:tc>
        <w:tc>
          <w:tcPr>
            <w:tcW w:w="5477" w:type="dxa"/>
          </w:tcPr>
          <w:p w14:paraId="16D134BE" w14:textId="77777777" w:rsidR="008B5232" w:rsidRDefault="008B5232" w:rsidP="008B5232">
            <w:r>
              <w:t>Redraw workloads each trial</w:t>
            </w:r>
          </w:p>
        </w:tc>
      </w:tr>
    </w:tbl>
    <w:p w14:paraId="432B232B" w14:textId="77777777" w:rsidR="00BB55AD" w:rsidRPr="00BB55AD" w:rsidRDefault="00BB55AD" w:rsidP="00BB55AD"/>
    <w:p w14:paraId="68F0F379" w14:textId="77777777" w:rsidR="00BB55AD" w:rsidRPr="00BB55AD" w:rsidRDefault="00BB55AD" w:rsidP="00BB55AD">
      <w:r>
        <w:t># To generate with export (alternatively runs off a quick 3D graphic)</w:t>
      </w:r>
    </w:p>
    <w:p w14:paraId="7EB95467" w14:textId="77777777" w:rsidR="008B5232" w:rsidRDefault="008B5232" w:rsidP="008B5232"/>
    <w:tbl>
      <w:tblPr>
        <w:tblStyle w:val="PlainTable1"/>
        <w:tblW w:w="0" w:type="auto"/>
        <w:tblLook w:val="0420" w:firstRow="1" w:lastRow="0" w:firstColumn="0" w:lastColumn="0" w:noHBand="0" w:noVBand="1"/>
      </w:tblPr>
      <w:tblGrid>
        <w:gridCol w:w="1980"/>
        <w:gridCol w:w="1559"/>
        <w:gridCol w:w="5477"/>
      </w:tblGrid>
      <w:tr w:rsidR="008B5232" w:rsidRPr="008B5232" w14:paraId="02E008DA" w14:textId="77777777" w:rsidTr="008B5232">
        <w:trPr>
          <w:cnfStyle w:val="100000000000" w:firstRow="1" w:lastRow="0" w:firstColumn="0" w:lastColumn="0" w:oddVBand="0" w:evenVBand="0" w:oddHBand="0" w:evenHBand="0" w:firstRowFirstColumn="0" w:firstRowLastColumn="0" w:lastRowFirstColumn="0" w:lastRowLastColumn="0"/>
        </w:trPr>
        <w:tc>
          <w:tcPr>
            <w:tcW w:w="1980" w:type="dxa"/>
          </w:tcPr>
          <w:p w14:paraId="26E7DF64" w14:textId="77777777" w:rsidR="008B5232" w:rsidRPr="008B5232" w:rsidRDefault="008B5232" w:rsidP="008B5232">
            <w:r>
              <w:t>Parameter</w:t>
            </w:r>
          </w:p>
        </w:tc>
        <w:tc>
          <w:tcPr>
            <w:tcW w:w="1559" w:type="dxa"/>
          </w:tcPr>
          <w:p w14:paraId="2871CF6E" w14:textId="77777777" w:rsidR="008B5232" w:rsidRPr="008B5232" w:rsidRDefault="008B5232" w:rsidP="008B5232">
            <w:r>
              <w:t>Value</w:t>
            </w:r>
          </w:p>
        </w:tc>
        <w:tc>
          <w:tcPr>
            <w:tcW w:w="5477" w:type="dxa"/>
          </w:tcPr>
          <w:p w14:paraId="312F691B" w14:textId="77777777" w:rsidR="008B5232" w:rsidRPr="008B5232" w:rsidRDefault="008B5232" w:rsidP="008B5232">
            <w:r>
              <w:t>Description</w:t>
            </w:r>
          </w:p>
        </w:tc>
      </w:tr>
      <w:tr w:rsidR="00EC6F8E" w:rsidRPr="008B5232" w14:paraId="39A411AA" w14:textId="77777777" w:rsidTr="00273103">
        <w:trPr>
          <w:cnfStyle w:val="000000100000" w:firstRow="0" w:lastRow="0" w:firstColumn="0" w:lastColumn="0" w:oddVBand="0" w:evenVBand="0" w:oddHBand="1" w:evenHBand="0" w:firstRowFirstColumn="0" w:firstRowLastColumn="0" w:lastRowFirstColumn="0" w:lastRowLastColumn="0"/>
        </w:trPr>
        <w:tc>
          <w:tcPr>
            <w:tcW w:w="1980" w:type="dxa"/>
          </w:tcPr>
          <w:p w14:paraId="67C05714" w14:textId="77777777" w:rsidR="00EC6F8E" w:rsidRDefault="00EC6F8E" w:rsidP="00273103">
            <w:r>
              <w:t>export</w:t>
            </w:r>
          </w:p>
        </w:tc>
        <w:tc>
          <w:tcPr>
            <w:tcW w:w="1559" w:type="dxa"/>
          </w:tcPr>
          <w:p w14:paraId="58D989D6" w14:textId="77777777" w:rsidR="00EC6F8E" w:rsidRDefault="00EC6F8E" w:rsidP="00273103">
            <w:r>
              <w:t>True</w:t>
            </w:r>
          </w:p>
        </w:tc>
        <w:tc>
          <w:tcPr>
            <w:tcW w:w="5477" w:type="dxa"/>
          </w:tcPr>
          <w:p w14:paraId="2C89B2FB" w14:textId="77777777" w:rsidR="00EC6F8E" w:rsidRDefault="00EC6F8E" w:rsidP="00273103">
            <w:r>
              <w:t>Outputs JSON manifold pack + illustrative 3d graphic</w:t>
            </w:r>
          </w:p>
        </w:tc>
      </w:tr>
      <w:tr w:rsidR="008B5232" w:rsidRPr="008B5232" w14:paraId="1D9037F4" w14:textId="77777777" w:rsidTr="008B5232">
        <w:tc>
          <w:tcPr>
            <w:tcW w:w="1980" w:type="dxa"/>
          </w:tcPr>
          <w:p w14:paraId="66466F5C" w14:textId="77777777" w:rsidR="008B5232" w:rsidRDefault="008B5232" w:rsidP="008B5232">
            <w:r>
              <w:t>export</w:t>
            </w:r>
          </w:p>
        </w:tc>
        <w:tc>
          <w:tcPr>
            <w:tcW w:w="1559" w:type="dxa"/>
          </w:tcPr>
          <w:p w14:paraId="372B1D00" w14:textId="77777777" w:rsidR="008B5232" w:rsidRDefault="00EC6F8E" w:rsidP="008B5232">
            <w:r>
              <w:t>False</w:t>
            </w:r>
          </w:p>
        </w:tc>
        <w:tc>
          <w:tcPr>
            <w:tcW w:w="5477" w:type="dxa"/>
          </w:tcPr>
          <w:p w14:paraId="0C045727" w14:textId="77777777" w:rsidR="008B5232" w:rsidRDefault="00EC6F8E" w:rsidP="008B5232">
            <w:r>
              <w:t>Faster run, no JSON o/p, illustrative 3d graphic</w:t>
            </w:r>
          </w:p>
        </w:tc>
      </w:tr>
    </w:tbl>
    <w:p w14:paraId="40BF5BBD" w14:textId="77777777" w:rsidR="008B5232" w:rsidRPr="008B5232" w:rsidRDefault="008B5232" w:rsidP="008B5232"/>
    <w:p w14:paraId="082F422C" w14:textId="77777777" w:rsidR="008B5232" w:rsidRPr="008B5232" w:rsidRDefault="008B5232" w:rsidP="008B5232"/>
    <w:p w14:paraId="180A43AA" w14:textId="77777777" w:rsidR="00E716A1" w:rsidRDefault="00E716A1" w:rsidP="00BB55AD">
      <w:pPr>
        <w:rPr>
          <w:b/>
          <w:bCs/>
        </w:rPr>
      </w:pPr>
    </w:p>
    <w:p w14:paraId="5CD294A4" w14:textId="77777777" w:rsidR="00BB55AD" w:rsidRDefault="00BB55AD" w:rsidP="00BB55AD">
      <w:pPr>
        <w:rPr>
          <w:b/>
          <w:bCs/>
        </w:rPr>
      </w:pPr>
      <w:r>
        <w:rPr>
          <w:b/>
          <w:bCs/>
        </w:rPr>
        <w:t>Output Files:</w:t>
      </w:r>
    </w:p>
    <w:p w14:paraId="159D4726" w14:textId="77777777" w:rsidR="008C7625" w:rsidRPr="00BB55AD" w:rsidRDefault="008C7625" w:rsidP="00BB55AD"/>
    <w:p w14:paraId="4DBF420A" w14:textId="77777777" w:rsidR="00BB55AD" w:rsidRPr="00BB55AD" w:rsidRDefault="00BB55AD" w:rsidP="00BB55AD">
      <w:pPr>
        <w:numPr>
          <w:ilvl w:val="0"/>
          <w:numId w:val="7"/>
        </w:numPr>
      </w:pPr>
      <w:r>
        <w:t>manifold_3d_surfaces_R{R}_{mode}.png — 3D visualisation of all three surfaces</w:t>
      </w:r>
    </w:p>
    <w:p w14:paraId="3D554D2E" w14:textId="77777777" w:rsidR="00BB55AD" w:rsidRDefault="00BB55AD" w:rsidP="00BB55AD">
      <w:pPr>
        <w:numPr>
          <w:ilvl w:val="0"/>
          <w:numId w:val="7"/>
        </w:numPr>
      </w:pPr>
      <w:r>
        <w:t>manifold_pack_{mode}_R{R}_{timestamp}.json — Compact JSON for the HTML viewer</w:t>
      </w:r>
    </w:p>
    <w:p w14:paraId="0C7EA57F" w14:textId="77777777" w:rsidR="008C7625" w:rsidRPr="00BB55AD" w:rsidRDefault="008C7625" w:rsidP="008C7625">
      <w:pPr>
        <w:ind w:left="720"/>
      </w:pPr>
    </w:p>
    <w:p w14:paraId="719FAD0F" w14:textId="77777777" w:rsidR="00BB55AD" w:rsidRPr="00BB55AD" w:rsidRDefault="00BB55AD" w:rsidP="00BB55AD">
      <w:r>
        <w:t>The JSON format stores all three surfaces as flattened arrays (row-major order) along with full metadata for reproducibility.</w:t>
      </w:r>
    </w:p>
    <w:p w14:paraId="15BF13EF" w14:textId="77777777" w:rsidR="00BB55AD" w:rsidRPr="00BB55AD" w:rsidRDefault="00BB55AD" w:rsidP="00BB55AD">
      <w:pPr>
        <w:pStyle w:val="Heading2"/>
      </w:pPr>
      <w:bookmarkStart w:id="22" w:name="_Toc219298647"/>
      <w:r>
        <w:t>4.5 Interpreting Results</w:t>
      </w:r>
      <w:bookmarkEnd w:id="22"/>
    </w:p>
    <w:p w14:paraId="5E6C787C" w14:textId="77777777" w:rsidR="00E716A1" w:rsidRDefault="00E716A1" w:rsidP="00BB55AD">
      <w:pPr>
        <w:rPr>
          <w:b/>
          <w:bCs/>
        </w:rPr>
      </w:pPr>
    </w:p>
    <w:p w14:paraId="025723E3" w14:textId="77777777" w:rsidR="00BB55AD" w:rsidRDefault="00BB55AD" w:rsidP="00BB55AD">
      <w:pPr>
        <w:rPr>
          <w:b/>
          <w:bCs/>
        </w:rPr>
      </w:pPr>
      <w:r>
        <w:rPr>
          <w:b/>
          <w:bCs/>
        </w:rPr>
        <w:t>What the 3D surfaces show:</w:t>
      </w:r>
    </w:p>
    <w:p w14:paraId="64087216" w14:textId="77777777" w:rsidR="00C92FE8" w:rsidRPr="00BB55AD" w:rsidRDefault="00C92FE8" w:rsidP="00BB55AD"/>
    <w:p w14:paraId="330D9FCB" w14:textId="77777777" w:rsidR="00BB55AD" w:rsidRPr="00BB55AD" w:rsidRDefault="00BB55AD" w:rsidP="00BB55AD">
      <w:pPr>
        <w:numPr>
          <w:ilvl w:val="0"/>
          <w:numId w:val="8"/>
        </w:numPr>
      </w:pPr>
      <w:r>
        <w:t>How maximum overlap </w:t>
      </w:r>
      <w:r>
        <w:rPr>
          <w:b/>
          <w:bCs/>
        </w:rPr>
        <w:t>scales</w:t>
      </w:r>
      <w:r>
        <w:t> with incident count and shift exposure</w:t>
      </w:r>
    </w:p>
    <w:p w14:paraId="2CB80B82" w14:textId="77777777" w:rsidR="00BB55AD" w:rsidRPr="00BB55AD" w:rsidRDefault="00BB55AD" w:rsidP="00BB55AD">
      <w:pPr>
        <w:numPr>
          <w:ilvl w:val="0"/>
          <w:numId w:val="8"/>
        </w:numPr>
      </w:pPr>
      <w:r>
        <w:t>The </w:t>
      </w:r>
      <w:r>
        <w:rPr>
          <w:b/>
          <w:bCs/>
        </w:rPr>
        <w:t>spread</w:t>
      </w:r>
      <w:r>
        <w:t> between typical (Mean) and extreme (Q99) outcomes</w:t>
      </w:r>
    </w:p>
    <w:p w14:paraId="2B9E4F1F" w14:textId="77777777" w:rsidR="00BB55AD" w:rsidRPr="00BB55AD" w:rsidRDefault="00BB55AD" w:rsidP="00BB55AD">
      <w:pPr>
        <w:numPr>
          <w:ilvl w:val="0"/>
          <w:numId w:val="8"/>
        </w:numPr>
      </w:pPr>
      <w:r>
        <w:lastRenderedPageBreak/>
        <w:t>Where in parameter space overlap values become diagnostically meaningful</w:t>
      </w:r>
    </w:p>
    <w:p w14:paraId="734E2A61" w14:textId="77777777" w:rsidR="00E716A1" w:rsidRDefault="00E716A1" w:rsidP="00BB55AD">
      <w:pPr>
        <w:rPr>
          <w:b/>
          <w:bCs/>
        </w:rPr>
      </w:pPr>
    </w:p>
    <w:p w14:paraId="18BCCE71" w14:textId="77777777" w:rsidR="00BB55AD" w:rsidRDefault="00BB55AD" w:rsidP="00BB55AD">
      <w:pPr>
        <w:rPr>
          <w:b/>
          <w:bCs/>
        </w:rPr>
      </w:pPr>
      <w:r>
        <w:rPr>
          <w:b/>
          <w:bCs/>
        </w:rPr>
        <w:t>What the 3D surfaces do NOT show:</w:t>
      </w:r>
    </w:p>
    <w:p w14:paraId="1E487AA0" w14:textId="77777777" w:rsidR="00C92FE8" w:rsidRPr="00BB55AD" w:rsidRDefault="00C92FE8" w:rsidP="00BB55AD"/>
    <w:p w14:paraId="5D952118" w14:textId="77777777" w:rsidR="00BB55AD" w:rsidRPr="00BB55AD" w:rsidRDefault="00BB55AD" w:rsidP="00BB55AD">
      <w:pPr>
        <w:numPr>
          <w:ilvl w:val="0"/>
          <w:numId w:val="9"/>
        </w:numPr>
      </w:pPr>
      <w:r>
        <w:t>Guilt or innocence</w:t>
      </w:r>
    </w:p>
    <w:p w14:paraId="3D236ECF" w14:textId="77777777" w:rsidR="00BB55AD" w:rsidRPr="00BB55AD" w:rsidRDefault="00BB55AD" w:rsidP="00BB55AD">
      <w:pPr>
        <w:numPr>
          <w:ilvl w:val="0"/>
          <w:numId w:val="9"/>
        </w:numPr>
      </w:pPr>
      <w:r>
        <w:t>Whether a specific overlap is "suspicious"</w:t>
      </w:r>
    </w:p>
    <w:p w14:paraId="135ED3EB" w14:textId="77777777" w:rsidR="00BB55AD" w:rsidRPr="00BB55AD" w:rsidRDefault="00BB55AD" w:rsidP="00BB55AD">
      <w:pPr>
        <w:numPr>
          <w:ilvl w:val="0"/>
          <w:numId w:val="9"/>
        </w:numPr>
      </w:pPr>
      <w:r>
        <w:t>Adjustment for non-uniform incident timing or clustering</w:t>
      </w:r>
    </w:p>
    <w:p w14:paraId="37F4943F" w14:textId="77777777" w:rsidR="00E716A1" w:rsidRDefault="00E716A1" w:rsidP="00BB55AD">
      <w:pPr>
        <w:rPr>
          <w:b/>
          <w:bCs/>
        </w:rPr>
      </w:pPr>
    </w:p>
    <w:p w14:paraId="3CE7FF5E" w14:textId="77777777" w:rsidR="00C92FE8" w:rsidRDefault="00BB55AD" w:rsidP="00BB55AD">
      <w:r>
        <w:rPr>
          <w:b/>
          <w:bCs/>
        </w:rPr>
        <w:t>Appropriate use:</w:t>
      </w:r>
      <w:r>
        <w:t> </w:t>
      </w:r>
    </w:p>
    <w:p w14:paraId="2B3C81C1" w14:textId="77777777" w:rsidR="00C92FE8" w:rsidRDefault="00C92FE8" w:rsidP="00BB55AD"/>
    <w:p w14:paraId="4B4AA354" w14:textId="77777777" w:rsidR="00BB55AD" w:rsidRDefault="00BB55AD" w:rsidP="00BB55AD">
      <w:r>
        <w:t>The manifold provides statistical context, not conclusions. An observed overlap exceeding Q99 indicates the value is unusual under the null hypothesis, but does not establish causation. Conversely, an overlap within the Q95 envelope should prompt extreme caution before drawing any adverse inference.</w:t>
      </w:r>
    </w:p>
    <w:p w14:paraId="09689BAB" w14:textId="77777777" w:rsidR="00E716A1" w:rsidRPr="00BB55AD" w:rsidRDefault="00E716A1" w:rsidP="00BB55AD"/>
    <w:p w14:paraId="0D28B3E9" w14:textId="77777777" w:rsidR="00BB55AD" w:rsidRDefault="00BB55AD" w:rsidP="00BB55AD">
      <w:pPr>
        <w:pStyle w:val="Heading2"/>
      </w:pPr>
      <w:bookmarkStart w:id="23" w:name="_Toc219298648"/>
      <w:r>
        <w:t>4.6 Relationship to Pattern Simulator</w:t>
      </w:r>
      <w:bookmarkEnd w:id="23"/>
    </w:p>
    <w:p w14:paraId="6D8A9B61" w14:textId="77777777" w:rsidR="00C92FE8" w:rsidRPr="00BB55AD" w:rsidRDefault="00C92FE8" w:rsidP="00BB55AD">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1345"/>
        <w:gridCol w:w="3932"/>
        <w:gridCol w:w="3733"/>
      </w:tblGrid>
      <w:tr w:rsidR="00BB55AD" w:rsidRPr="00BB55AD" w14:paraId="14AA17E9" w14:textId="77777777">
        <w:trPr>
          <w:tblHeader/>
        </w:trPr>
        <w:tc>
          <w:tcPr>
            <w:tcW w:w="0" w:type="auto"/>
            <w:tcBorders>
              <w:top w:val="single" w:sz="6" w:space="0" w:color="D1D9E0"/>
              <w:left w:val="single" w:sz="6" w:space="0" w:color="D1D9E0"/>
              <w:bottom w:val="single" w:sz="6" w:space="0" w:color="D1D9E0"/>
              <w:right w:val="single" w:sz="6" w:space="0" w:color="D1D9E0"/>
            </w:tcBorders>
            <w:shd w:val="clear" w:color="auto" w:fill="FFFFFF"/>
            <w:tcMar>
              <w:top w:w="90" w:type="dxa"/>
              <w:left w:w="195" w:type="dxa"/>
              <w:bottom w:w="90" w:type="dxa"/>
              <w:right w:w="195" w:type="dxa"/>
            </w:tcMar>
            <w:vAlign w:val="center"/>
            <w:hideMark/>
          </w:tcPr>
          <w:p w14:paraId="7977B8BE" w14:textId="77777777" w:rsidR="00BB55AD" w:rsidRPr="00BB55AD" w:rsidRDefault="00BB55AD" w:rsidP="00BB55AD">
            <w:pPr>
              <w:rPr>
                <w:b/>
                <w:bCs/>
              </w:rPr>
            </w:pPr>
            <w:r>
              <w:rPr>
                <w:b/>
                <w:bCs/>
              </w:rPr>
              <w:t>Aspect</w:t>
            </w:r>
          </w:p>
        </w:tc>
        <w:tc>
          <w:tcPr>
            <w:tcW w:w="0" w:type="auto"/>
            <w:tcBorders>
              <w:top w:val="single" w:sz="6" w:space="0" w:color="D1D9E0"/>
              <w:left w:val="single" w:sz="6" w:space="0" w:color="D1D9E0"/>
              <w:bottom w:val="single" w:sz="6" w:space="0" w:color="D1D9E0"/>
              <w:right w:val="single" w:sz="6" w:space="0" w:color="D1D9E0"/>
            </w:tcBorders>
            <w:shd w:val="clear" w:color="auto" w:fill="FFFFFF"/>
            <w:tcMar>
              <w:top w:w="90" w:type="dxa"/>
              <w:left w:w="195" w:type="dxa"/>
              <w:bottom w:w="90" w:type="dxa"/>
              <w:right w:w="195" w:type="dxa"/>
            </w:tcMar>
            <w:vAlign w:val="center"/>
            <w:hideMark/>
          </w:tcPr>
          <w:p w14:paraId="00F74F6F" w14:textId="77777777" w:rsidR="00BB55AD" w:rsidRPr="00BB55AD" w:rsidRDefault="00BB55AD" w:rsidP="00BB55AD">
            <w:pPr>
              <w:rPr>
                <w:b/>
                <w:bCs/>
              </w:rPr>
            </w:pPr>
            <w:r>
              <w:rPr>
                <w:b/>
                <w:bCs/>
              </w:rPr>
              <w:t>Pattern Simulator</w:t>
            </w:r>
          </w:p>
        </w:tc>
        <w:tc>
          <w:tcPr>
            <w:tcW w:w="0" w:type="auto"/>
            <w:tcBorders>
              <w:top w:val="single" w:sz="6" w:space="0" w:color="D1D9E0"/>
              <w:left w:val="single" w:sz="6" w:space="0" w:color="D1D9E0"/>
              <w:bottom w:val="single" w:sz="6" w:space="0" w:color="D1D9E0"/>
              <w:right w:val="single" w:sz="6" w:space="0" w:color="D1D9E0"/>
            </w:tcBorders>
            <w:shd w:val="clear" w:color="auto" w:fill="FFFFFF"/>
            <w:tcMar>
              <w:top w:w="90" w:type="dxa"/>
              <w:left w:w="195" w:type="dxa"/>
              <w:bottom w:w="90" w:type="dxa"/>
              <w:right w:w="195" w:type="dxa"/>
            </w:tcMar>
            <w:vAlign w:val="center"/>
            <w:hideMark/>
          </w:tcPr>
          <w:p w14:paraId="2AAEF2EC" w14:textId="77777777" w:rsidR="00BB55AD" w:rsidRPr="00BB55AD" w:rsidRDefault="00A42699" w:rsidP="00BB55AD">
            <w:pPr>
              <w:rPr>
                <w:b/>
                <w:bCs/>
              </w:rPr>
            </w:pPr>
            <w:r>
              <w:rPr>
                <w:b/>
                <w:bCs/>
              </w:rPr>
              <w:t>Overlap Explorer</w:t>
            </w:r>
          </w:p>
        </w:tc>
      </w:tr>
      <w:tr w:rsidR="00BB55AD" w:rsidRPr="00BB55AD" w14:paraId="19CFFD4D" w14:textId="77777777">
        <w:tc>
          <w:tcPr>
            <w:tcW w:w="0" w:type="auto"/>
            <w:tcBorders>
              <w:top w:val="single" w:sz="6" w:space="0" w:color="D1D9E0"/>
              <w:left w:val="single" w:sz="6" w:space="0" w:color="D1D9E0"/>
              <w:bottom w:val="single" w:sz="6" w:space="0" w:color="D1D9E0"/>
              <w:right w:val="single" w:sz="6" w:space="0" w:color="D1D9E0"/>
            </w:tcBorders>
            <w:shd w:val="clear" w:color="auto" w:fill="FFFFFF"/>
            <w:tcMar>
              <w:top w:w="90" w:type="dxa"/>
              <w:left w:w="195" w:type="dxa"/>
              <w:bottom w:w="90" w:type="dxa"/>
              <w:right w:w="195" w:type="dxa"/>
            </w:tcMar>
            <w:vAlign w:val="center"/>
            <w:hideMark/>
          </w:tcPr>
          <w:p w14:paraId="5C641242" w14:textId="77777777" w:rsidR="00BB55AD" w:rsidRPr="00BB55AD" w:rsidRDefault="00BB55AD" w:rsidP="00BB55AD">
            <w:r>
              <w:rPr>
                <w:b/>
                <w:bCs/>
              </w:rPr>
              <w:t>Focus</w:t>
            </w:r>
          </w:p>
        </w:tc>
        <w:tc>
          <w:tcPr>
            <w:tcW w:w="0" w:type="auto"/>
            <w:tcBorders>
              <w:top w:val="single" w:sz="6" w:space="0" w:color="D1D9E0"/>
              <w:left w:val="single" w:sz="6" w:space="0" w:color="D1D9E0"/>
              <w:bottom w:val="single" w:sz="6" w:space="0" w:color="D1D9E0"/>
              <w:right w:val="single" w:sz="6" w:space="0" w:color="D1D9E0"/>
            </w:tcBorders>
            <w:shd w:val="clear" w:color="auto" w:fill="FFFFFF"/>
            <w:tcMar>
              <w:top w:w="90" w:type="dxa"/>
              <w:left w:w="195" w:type="dxa"/>
              <w:bottom w:w="90" w:type="dxa"/>
              <w:right w:w="195" w:type="dxa"/>
            </w:tcMar>
            <w:vAlign w:val="center"/>
            <w:hideMark/>
          </w:tcPr>
          <w:p w14:paraId="061D508C" w14:textId="77777777" w:rsidR="00BB55AD" w:rsidRPr="00BB55AD" w:rsidRDefault="00BB55AD" w:rsidP="00BB55AD">
            <w:r>
              <w:t>Single scenario, detailed analysis</w:t>
            </w:r>
          </w:p>
        </w:tc>
        <w:tc>
          <w:tcPr>
            <w:tcW w:w="0" w:type="auto"/>
            <w:tcBorders>
              <w:top w:val="single" w:sz="6" w:space="0" w:color="D1D9E0"/>
              <w:left w:val="single" w:sz="6" w:space="0" w:color="D1D9E0"/>
              <w:bottom w:val="single" w:sz="6" w:space="0" w:color="D1D9E0"/>
              <w:right w:val="single" w:sz="6" w:space="0" w:color="D1D9E0"/>
            </w:tcBorders>
            <w:shd w:val="clear" w:color="auto" w:fill="FFFFFF"/>
            <w:tcMar>
              <w:top w:w="90" w:type="dxa"/>
              <w:left w:w="195" w:type="dxa"/>
              <w:bottom w:w="90" w:type="dxa"/>
              <w:right w:w="195" w:type="dxa"/>
            </w:tcMar>
            <w:vAlign w:val="center"/>
            <w:hideMark/>
          </w:tcPr>
          <w:p w14:paraId="2DA7CF7F" w14:textId="77777777" w:rsidR="00BB55AD" w:rsidRPr="00BB55AD" w:rsidRDefault="00BB55AD" w:rsidP="00BB55AD">
            <w:r>
              <w:t>Full parameter space, overview</w:t>
            </w:r>
          </w:p>
        </w:tc>
      </w:tr>
      <w:tr w:rsidR="00BB55AD" w:rsidRPr="00BB55AD" w14:paraId="495C2C32" w14:textId="77777777">
        <w:tc>
          <w:tcPr>
            <w:tcW w:w="0" w:type="auto"/>
            <w:tcBorders>
              <w:top w:val="single" w:sz="6" w:space="0" w:color="D1D9E0"/>
              <w:left w:val="single" w:sz="6" w:space="0" w:color="D1D9E0"/>
              <w:bottom w:val="single" w:sz="6" w:space="0" w:color="D1D9E0"/>
              <w:right w:val="single" w:sz="6" w:space="0" w:color="D1D9E0"/>
            </w:tcBorders>
            <w:shd w:val="clear" w:color="auto" w:fill="F6F8FA"/>
            <w:tcMar>
              <w:top w:w="90" w:type="dxa"/>
              <w:left w:w="195" w:type="dxa"/>
              <w:bottom w:w="90" w:type="dxa"/>
              <w:right w:w="195" w:type="dxa"/>
            </w:tcMar>
            <w:vAlign w:val="center"/>
            <w:hideMark/>
          </w:tcPr>
          <w:p w14:paraId="5B35355C" w14:textId="77777777" w:rsidR="00BB55AD" w:rsidRPr="00BB55AD" w:rsidRDefault="00BB55AD" w:rsidP="00BB55AD">
            <w:r>
              <w:rPr>
                <w:b/>
                <w:bCs/>
              </w:rPr>
              <w:t>Output</w:t>
            </w:r>
          </w:p>
        </w:tc>
        <w:tc>
          <w:tcPr>
            <w:tcW w:w="0" w:type="auto"/>
            <w:tcBorders>
              <w:top w:val="single" w:sz="6" w:space="0" w:color="D1D9E0"/>
              <w:left w:val="single" w:sz="6" w:space="0" w:color="D1D9E0"/>
              <w:bottom w:val="single" w:sz="6" w:space="0" w:color="D1D9E0"/>
              <w:right w:val="single" w:sz="6" w:space="0" w:color="D1D9E0"/>
            </w:tcBorders>
            <w:shd w:val="clear" w:color="auto" w:fill="F6F8FA"/>
            <w:tcMar>
              <w:top w:w="90" w:type="dxa"/>
              <w:left w:w="195" w:type="dxa"/>
              <w:bottom w:w="90" w:type="dxa"/>
              <w:right w:w="195" w:type="dxa"/>
            </w:tcMar>
            <w:vAlign w:val="center"/>
            <w:hideMark/>
          </w:tcPr>
          <w:p w14:paraId="234CE1B7" w14:textId="77777777" w:rsidR="00BB55AD" w:rsidRPr="00BB55AD" w:rsidRDefault="00BB55AD" w:rsidP="00BB55AD">
            <w:r>
              <w:t>Distributions, empirical probabilities, framings</w:t>
            </w:r>
          </w:p>
        </w:tc>
        <w:tc>
          <w:tcPr>
            <w:tcW w:w="0" w:type="auto"/>
            <w:tcBorders>
              <w:top w:val="single" w:sz="6" w:space="0" w:color="D1D9E0"/>
              <w:left w:val="single" w:sz="6" w:space="0" w:color="D1D9E0"/>
              <w:bottom w:val="single" w:sz="6" w:space="0" w:color="D1D9E0"/>
              <w:right w:val="single" w:sz="6" w:space="0" w:color="D1D9E0"/>
            </w:tcBorders>
            <w:shd w:val="clear" w:color="auto" w:fill="F6F8FA"/>
            <w:tcMar>
              <w:top w:w="90" w:type="dxa"/>
              <w:left w:w="195" w:type="dxa"/>
              <w:bottom w:w="90" w:type="dxa"/>
              <w:right w:w="195" w:type="dxa"/>
            </w:tcMar>
            <w:vAlign w:val="center"/>
            <w:hideMark/>
          </w:tcPr>
          <w:p w14:paraId="577BF468" w14:textId="77777777" w:rsidR="00BB55AD" w:rsidRPr="00BB55AD" w:rsidRDefault="00BB55AD" w:rsidP="00BB55AD">
            <w:r>
              <w:t>3D surfaces, intercept values</w:t>
            </w:r>
          </w:p>
        </w:tc>
      </w:tr>
      <w:tr w:rsidR="00BB55AD" w:rsidRPr="00BB55AD" w14:paraId="39DC1D7C" w14:textId="77777777">
        <w:tc>
          <w:tcPr>
            <w:tcW w:w="0" w:type="auto"/>
            <w:tcBorders>
              <w:top w:val="single" w:sz="6" w:space="0" w:color="D1D9E0"/>
              <w:left w:val="single" w:sz="6" w:space="0" w:color="D1D9E0"/>
              <w:bottom w:val="single" w:sz="6" w:space="0" w:color="D1D9E0"/>
              <w:right w:val="single" w:sz="6" w:space="0" w:color="D1D9E0"/>
            </w:tcBorders>
            <w:shd w:val="clear" w:color="auto" w:fill="FFFFFF"/>
            <w:tcMar>
              <w:top w:w="90" w:type="dxa"/>
              <w:left w:w="195" w:type="dxa"/>
              <w:bottom w:w="90" w:type="dxa"/>
              <w:right w:w="195" w:type="dxa"/>
            </w:tcMar>
            <w:vAlign w:val="center"/>
            <w:hideMark/>
          </w:tcPr>
          <w:p w14:paraId="70186203" w14:textId="77777777" w:rsidR="00BB55AD" w:rsidRPr="00BB55AD" w:rsidRDefault="00BB55AD" w:rsidP="00BB55AD">
            <w:r>
              <w:rPr>
                <w:b/>
                <w:bCs/>
              </w:rPr>
              <w:t>Question</w:t>
            </w:r>
          </w:p>
        </w:tc>
        <w:tc>
          <w:tcPr>
            <w:tcW w:w="0" w:type="auto"/>
            <w:tcBorders>
              <w:top w:val="single" w:sz="6" w:space="0" w:color="D1D9E0"/>
              <w:left w:val="single" w:sz="6" w:space="0" w:color="D1D9E0"/>
              <w:bottom w:val="single" w:sz="6" w:space="0" w:color="D1D9E0"/>
              <w:right w:val="single" w:sz="6" w:space="0" w:color="D1D9E0"/>
            </w:tcBorders>
            <w:shd w:val="clear" w:color="auto" w:fill="FFFFFF"/>
            <w:tcMar>
              <w:top w:w="90" w:type="dxa"/>
              <w:left w:w="195" w:type="dxa"/>
              <w:bottom w:w="90" w:type="dxa"/>
              <w:right w:w="195" w:type="dxa"/>
            </w:tcMar>
            <w:vAlign w:val="center"/>
            <w:hideMark/>
          </w:tcPr>
          <w:p w14:paraId="727503D9" w14:textId="77777777" w:rsidR="00BB55AD" w:rsidRPr="00BB55AD" w:rsidRDefault="00BB55AD" w:rsidP="00BB55AD">
            <w:r>
              <w:t>"Is this specific overlap unusual?"</w:t>
            </w:r>
          </w:p>
        </w:tc>
        <w:tc>
          <w:tcPr>
            <w:tcW w:w="0" w:type="auto"/>
            <w:tcBorders>
              <w:top w:val="single" w:sz="6" w:space="0" w:color="D1D9E0"/>
              <w:left w:val="single" w:sz="6" w:space="0" w:color="D1D9E0"/>
              <w:bottom w:val="single" w:sz="6" w:space="0" w:color="D1D9E0"/>
              <w:right w:val="single" w:sz="6" w:space="0" w:color="D1D9E0"/>
            </w:tcBorders>
            <w:shd w:val="clear" w:color="auto" w:fill="FFFFFF"/>
            <w:tcMar>
              <w:top w:w="90" w:type="dxa"/>
              <w:left w:w="195" w:type="dxa"/>
              <w:bottom w:w="90" w:type="dxa"/>
              <w:right w:w="195" w:type="dxa"/>
            </w:tcMar>
            <w:vAlign w:val="center"/>
            <w:hideMark/>
          </w:tcPr>
          <w:p w14:paraId="0E21984B" w14:textId="77777777" w:rsidR="00BB55AD" w:rsidRPr="00BB55AD" w:rsidRDefault="00BB55AD" w:rsidP="00BB55AD">
            <w:r>
              <w:t>"What overlaps are expected by chance?"</w:t>
            </w:r>
          </w:p>
        </w:tc>
      </w:tr>
      <w:tr w:rsidR="00BB55AD" w:rsidRPr="00BB55AD" w14:paraId="5AD5CB62" w14:textId="77777777">
        <w:tc>
          <w:tcPr>
            <w:tcW w:w="0" w:type="auto"/>
            <w:tcBorders>
              <w:top w:val="single" w:sz="6" w:space="0" w:color="D1D9E0"/>
              <w:left w:val="single" w:sz="6" w:space="0" w:color="D1D9E0"/>
              <w:bottom w:val="single" w:sz="6" w:space="0" w:color="D1D9E0"/>
              <w:right w:val="single" w:sz="6" w:space="0" w:color="D1D9E0"/>
            </w:tcBorders>
            <w:shd w:val="clear" w:color="auto" w:fill="F6F8FA"/>
            <w:tcMar>
              <w:top w:w="90" w:type="dxa"/>
              <w:left w:w="195" w:type="dxa"/>
              <w:bottom w:w="90" w:type="dxa"/>
              <w:right w:w="195" w:type="dxa"/>
            </w:tcMar>
            <w:vAlign w:val="center"/>
            <w:hideMark/>
          </w:tcPr>
          <w:p w14:paraId="4C63E647" w14:textId="77777777" w:rsidR="00BB55AD" w:rsidRPr="00BB55AD" w:rsidRDefault="00BB55AD" w:rsidP="00BB55AD">
            <w:r>
              <w:rPr>
                <w:b/>
                <w:bCs/>
              </w:rPr>
              <w:t>Use case</w:t>
            </w:r>
          </w:p>
        </w:tc>
        <w:tc>
          <w:tcPr>
            <w:tcW w:w="0" w:type="auto"/>
            <w:tcBorders>
              <w:top w:val="single" w:sz="6" w:space="0" w:color="D1D9E0"/>
              <w:left w:val="single" w:sz="6" w:space="0" w:color="D1D9E0"/>
              <w:bottom w:val="single" w:sz="6" w:space="0" w:color="D1D9E0"/>
              <w:right w:val="single" w:sz="6" w:space="0" w:color="D1D9E0"/>
            </w:tcBorders>
            <w:shd w:val="clear" w:color="auto" w:fill="F6F8FA"/>
            <w:tcMar>
              <w:top w:w="90" w:type="dxa"/>
              <w:left w:w="195" w:type="dxa"/>
              <w:bottom w:w="90" w:type="dxa"/>
              <w:right w:w="195" w:type="dxa"/>
            </w:tcMar>
            <w:vAlign w:val="center"/>
            <w:hideMark/>
          </w:tcPr>
          <w:p w14:paraId="2F860F88" w14:textId="77777777" w:rsidR="00BB55AD" w:rsidRPr="00BB55AD" w:rsidRDefault="00BB55AD" w:rsidP="00BB55AD">
            <w:r>
              <w:t>Case-specific investigation</w:t>
            </w:r>
          </w:p>
        </w:tc>
        <w:tc>
          <w:tcPr>
            <w:tcW w:w="0" w:type="auto"/>
            <w:tcBorders>
              <w:top w:val="single" w:sz="6" w:space="0" w:color="D1D9E0"/>
              <w:left w:val="single" w:sz="6" w:space="0" w:color="D1D9E0"/>
              <w:bottom w:val="single" w:sz="6" w:space="0" w:color="D1D9E0"/>
              <w:right w:val="single" w:sz="6" w:space="0" w:color="D1D9E0"/>
            </w:tcBorders>
            <w:shd w:val="clear" w:color="auto" w:fill="F6F8FA"/>
            <w:tcMar>
              <w:top w:w="90" w:type="dxa"/>
              <w:left w:w="195" w:type="dxa"/>
              <w:bottom w:w="90" w:type="dxa"/>
              <w:right w:w="195" w:type="dxa"/>
            </w:tcMar>
            <w:vAlign w:val="center"/>
            <w:hideMark/>
          </w:tcPr>
          <w:p w14:paraId="450E90CC" w14:textId="77777777" w:rsidR="00BB55AD" w:rsidRPr="00BB55AD" w:rsidRDefault="00BB55AD" w:rsidP="00BB55AD">
            <w:r>
              <w:t>Baseline establishment, context setting</w:t>
            </w:r>
          </w:p>
        </w:tc>
      </w:tr>
    </w:tbl>
    <w:p w14:paraId="56E8504F" w14:textId="77777777" w:rsidR="00C92FE8" w:rsidRDefault="00C92FE8" w:rsidP="00BB55AD"/>
    <w:p w14:paraId="295DBB25" w14:textId="77777777" w:rsidR="00BB55AD" w:rsidRPr="00BB55AD" w:rsidRDefault="00BB55AD" w:rsidP="00BB55AD">
      <w:r>
        <w:t>Together, these tools enable a comprehensive statistical assessment: the Overlap Explorer establishes the null landscape, while the Pattern Simulator examines specific observations within that context.</w:t>
      </w:r>
    </w:p>
    <w:p w14:paraId="0BE1491F" w14:textId="77777777" w:rsidR="00BF1E0C" w:rsidRDefault="00BF1E0C">
      <w:pPr>
        <w:rPr>
          <w:b/>
          <w:bCs/>
          <w:color w:val="000000"/>
          <w:sz w:val="32"/>
          <w:szCs w:val="32"/>
        </w:rPr>
      </w:pPr>
    </w:p>
    <w:p w14:paraId="5CBED319" w14:textId="77777777" w:rsidR="00B8758E" w:rsidRDefault="00B8758E">
      <w:pPr>
        <w:rPr>
          <w:b/>
          <w:bCs/>
          <w:color w:val="000000"/>
          <w:sz w:val="32"/>
          <w:szCs w:val="32"/>
        </w:rPr>
      </w:pPr>
      <w:r>
        <w:br w:type="page"/>
      </w:r>
    </w:p>
    <w:p w14:paraId="1FB53FB3" w14:textId="77777777" w:rsidR="008F5F3B" w:rsidRDefault="00000000">
      <w:pPr>
        <w:pStyle w:val="Heading1"/>
      </w:pPr>
      <w:bookmarkStart w:id="24" w:name="_Toc219298649"/>
      <w:r>
        <w:lastRenderedPageBreak/>
        <w:t>5. Technical Appendix</w:t>
      </w:r>
      <w:bookmarkEnd w:id="24"/>
    </w:p>
    <w:p w14:paraId="075972CC" w14:textId="77777777" w:rsidR="008F5F3B" w:rsidRDefault="00000000">
      <w:pPr>
        <w:pStyle w:val="Heading2"/>
      </w:pPr>
      <w:bookmarkStart w:id="25" w:name="_Toc219298650"/>
      <w:r>
        <w:t>5.1 Mathematical Framework</w:t>
      </w:r>
      <w:bookmarkEnd w:id="25"/>
    </w:p>
    <w:p w14:paraId="0D95BB81" w14:textId="77777777" w:rsidR="008F5F3B" w:rsidRDefault="00000000">
      <w:r>
        <w:t>Let X</w:t>
      </w:r>
      <w:r>
        <w:rPr>
          <w:vertAlign w:val="subscript"/>
        </w:rPr>
        <w:t>n</w:t>
      </w:r>
      <w:r>
        <w:t xml:space="preserve"> denote nurse n's overlap count. Under the shift-based model: X</w:t>
      </w:r>
      <w:r>
        <w:rPr>
          <w:vertAlign w:val="subscript"/>
        </w:rPr>
        <w:t>n</w:t>
      </w:r>
      <w:r>
        <w:t xml:space="preserve"> | K, s</w:t>
      </w:r>
      <w:r>
        <w:rPr>
          <w:vertAlign w:val="subscript"/>
        </w:rPr>
        <w:t>n</w:t>
      </w:r>
      <w:r>
        <w:t>, S ~ Hypergeometric(S, s</w:t>
      </w:r>
      <w:r>
        <w:rPr>
          <w:vertAlign w:val="subscript"/>
        </w:rPr>
        <w:t>n</w:t>
      </w:r>
      <w:r>
        <w:t>, K), where S = 730 total shifts, s</w:t>
      </w:r>
      <w:r>
        <w:rPr>
          <w:vertAlign w:val="subscript"/>
        </w:rPr>
        <w:t>n</w:t>
      </w:r>
      <w:r>
        <w:t xml:space="preserve"> = nurse n's shifts, K = incident count. The Beta-binomial framework treats s</w:t>
      </w:r>
      <w:r>
        <w:rPr>
          <w:vertAlign w:val="subscript"/>
        </w:rPr>
        <w:t>n</w:t>
      </w:r>
      <w:r>
        <w:t xml:space="preserve"> ~ Binomial(S, p</w:t>
      </w:r>
      <w:r>
        <w:rPr>
          <w:vertAlign w:val="subscript"/>
        </w:rPr>
        <w:t>n</w:t>
      </w:r>
      <w:r>
        <w:t>) where p</w:t>
      </w:r>
      <w:r>
        <w:rPr>
          <w:vertAlign w:val="subscript"/>
        </w:rPr>
        <w:t>n</w:t>
      </w:r>
      <w:r>
        <w:t xml:space="preserve"> ~ Beta(α, β). Reparameterised: μ = α/(α+β), κ = α+β, giving α = μκ, β = (1−μ)κ.</w:t>
      </w:r>
    </w:p>
    <w:p w14:paraId="0D95BB82" w14:textId="77777777" w:rsidR="008F5F3B" w:rsidRDefault="00000000">
      <w:r>
        <w:t>In the fixed and day/night staffing modes, the simulator first builds a full shift-assignment matrix by weighted sampling without replacement. Day and night regime packs therefore represent separate constrained null distributions rather than a single homogenised beta-binomial process.</w:t>
      </w:r>
    </w:p>
    <w:p w14:paraId="4446EA9A" w14:textId="77777777" w:rsidR="008F5F3B" w:rsidRDefault="00000000">
      <w:pPr>
        <w:pStyle w:val="Heading2"/>
      </w:pPr>
      <w:bookmarkStart w:id="26" w:name="_Toc219298651"/>
      <w:r>
        <w:t>5.2 Assumptions &amp; Limitations</w:t>
      </w:r>
      <w:bookmarkEnd w:id="26"/>
    </w:p>
    <w:p w14:paraId="6FA2EC43" w14:textId="77777777" w:rsidR="008F5F3B" w:rsidRDefault="00000000">
      <w:pPr>
        <w:pStyle w:val="ListParagraph"/>
        <w:numPr>
          <w:ilvl w:val="0"/>
          <w:numId w:val="2"/>
        </w:numPr>
      </w:pPr>
      <w:r>
        <w:t>Assumes incidents are placed uniformly at random across shifts. Does not model temporal clustering (e.g., viral outbreaks, seasonal infection spikes, or equipment failures) which would further increase natural 'clumping' of incidents and make high overlap counts even more expected under innocence.</w:t>
      </w:r>
    </w:p>
    <w:p w14:paraId="584EA9C5" w14:textId="77777777" w:rsidR="008F5F3B" w:rsidRDefault="00000000">
      <w:pPr>
        <w:pStyle w:val="ListParagraph"/>
        <w:numPr>
          <w:ilvl w:val="0"/>
          <w:numId w:val="2"/>
        </w:numPr>
      </w:pPr>
      <w:r>
        <w:t>Unconstrained mode treats nurse schedules as independent workload draws; fixed and day/night modes instead impose exact shift headcounts via weighted sampling without replacement</w:t>
      </w:r>
    </w:p>
    <w:p w14:paraId="5CD3C5E7" w14:textId="77777777" w:rsidR="008F5F3B" w:rsidRDefault="00000000">
      <w:pPr>
        <w:pStyle w:val="ListParagraph"/>
        <w:numPr>
          <w:ilvl w:val="0"/>
          <w:numId w:val="2"/>
        </w:numPr>
      </w:pPr>
      <w:r>
        <w:t>Still does not model full rota rules such as leave, skill mix, consecutive-night blocks, or other hospital scheduling constraints</w:t>
      </w:r>
    </w:p>
    <w:p w14:paraId="5CD3C5E8" w14:textId="77777777" w:rsidR="008F5F3B" w:rsidRDefault="00000000">
      <w:pPr>
        <w:pStyle w:val="ListParagraph"/>
        <w:numPr>
          <w:ilvl w:val="0"/>
          <w:numId w:val="2"/>
        </w:numPr>
      </w:pPr>
      <w:r>
        <w:t>Day/night stratification is simplified to two staffing regimes rather than a full historical rota reconstruction</w:t>
      </w:r>
    </w:p>
    <w:p w14:paraId="435C18DE" w14:textId="77777777" w:rsidR="008F5F3B" w:rsidRDefault="00000000">
      <w:pPr>
        <w:pStyle w:val="ListParagraph"/>
        <w:numPr>
          <w:ilvl w:val="0"/>
          <w:numId w:val="2"/>
        </w:numPr>
      </w:pPr>
      <w:r>
        <w:t>Acuity confounding is simplified to a multiplicative probability adjustment</w:t>
      </w:r>
    </w:p>
    <w:p w14:paraId="3F32D058" w14:textId="77777777" w:rsidR="008F5F3B" w:rsidRDefault="00000000">
      <w:pPr>
        <w:pStyle w:val="ListParagraph"/>
        <w:numPr>
          <w:ilvl w:val="0"/>
          <w:numId w:val="2"/>
        </w:numPr>
      </w:pPr>
      <w:r>
        <w:t>730 shifts = 365 days × 2 shifts/day (day/night); adjust for different ward structures</w:t>
      </w:r>
    </w:p>
    <w:p w14:paraId="1B6F95B0" w14:textId="77777777" w:rsidR="008F5F3B" w:rsidRDefault="00000000">
      <w:pPr>
        <w:pStyle w:val="Heading2"/>
      </w:pPr>
      <w:bookmarkStart w:id="27" w:name="_Toc219298652"/>
      <w:r>
        <w:t>5.3 References</w:t>
      </w:r>
      <w:bookmarkEnd w:id="27"/>
    </w:p>
    <w:p w14:paraId="22CE52FC" w14:textId="77777777" w:rsidR="008F5F3B" w:rsidRDefault="00000000">
      <w:pPr>
        <w:pStyle w:val="ListParagraph"/>
        <w:numPr>
          <w:ilvl w:val="0"/>
          <w:numId w:val="2"/>
        </w:numPr>
      </w:pPr>
      <w:r>
        <w:t>O'Quigley, J. (2025). 'Use of roster charts in the investigation and prosecution of nurses suspected of inflicting deliberate harm on patients.' Medicine, Science and the Law. — Beta distribution parameters of (3.2, 17.25) are an estimate from this paper.</w:t>
      </w:r>
    </w:p>
    <w:p w14:paraId="6052636A" w14:textId="77777777" w:rsidR="008F5F3B" w:rsidRDefault="00000000">
      <w:pPr>
        <w:pStyle w:val="ListParagraph"/>
        <w:numPr>
          <w:ilvl w:val="0"/>
          <w:numId w:val="2"/>
        </w:numPr>
      </w:pPr>
      <w:r>
        <w:t>O'Quigley, J. (2025). 'Suspected serial killers and unsuspected statistical blunders.' Medicine, Science and the Law, 65: 28–35.</w:t>
      </w:r>
    </w:p>
    <w:p w14:paraId="53BCB97D" w14:textId="77777777" w:rsidR="008F5F3B" w:rsidRDefault="00000000">
      <w:pPr>
        <w:pStyle w:val="ListParagraph"/>
        <w:numPr>
          <w:ilvl w:val="0"/>
          <w:numId w:val="2"/>
        </w:numPr>
      </w:pPr>
      <w:r>
        <w:t>Meester et al. — On the (ab)use of statistics in medical-legal cases</w:t>
      </w:r>
    </w:p>
    <w:p w14:paraId="0A24E467" w14:textId="77777777" w:rsidR="008F5F3B" w:rsidRDefault="00000000">
      <w:pPr>
        <w:pStyle w:val="ListParagraph"/>
        <w:numPr>
          <w:ilvl w:val="0"/>
          <w:numId w:val="2"/>
        </w:numPr>
      </w:pPr>
      <w:r>
        <w:t>Thompson &amp; Schumann — Interpretation of statistical evidence in criminal trials: The prosecutor's fallacy and the defence attorney's fallacy</w:t>
      </w:r>
    </w:p>
    <w:p w14:paraId="445AFDCA" w14:textId="77777777" w:rsidR="008F5F3B" w:rsidRDefault="00000000">
      <w:pPr>
        <w:spacing w:before="400"/>
        <w:jc w:val="center"/>
      </w:pPr>
      <w:r>
        <w:rPr>
          <w:i/>
          <w:iCs/>
        </w:rPr>
        <w:t>— End of Documentation —</w:t>
      </w:r>
    </w:p>
    <w:sectPr w:rsidR="008F5F3B">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BE5C" w14:textId="77777777" w:rsidR="006D4BE0" w:rsidRDefault="006D4BE0">
      <w:r>
        <w:separator/>
      </w:r>
    </w:p>
  </w:endnote>
  <w:endnote w:type="continuationSeparator" w:id="0">
    <w:p w14:paraId="376AEE30" w14:textId="77777777" w:rsidR="006D4BE0" w:rsidRDefault="006D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5E32" w14:textId="77777777" w:rsidR="008F5F3B" w:rsidRDefault="00000000">
    <w:pPr>
      <w:jc w:val="center"/>
    </w:pPr>
    <w:r>
      <w:t xml:space="preserve">Page </w:t>
    </w:r>
    <w:r>
      <w:fldChar w:fldCharType="begin"/>
    </w:r>
    <w:r>
      <w:instrText>PAGE</w:instrText>
    </w:r>
    <w:r>
      <w:fldChar w:fldCharType="separate"/>
    </w:r>
    <w:r w:rsidR="00BF1E0C">
      <w:rPr>
        <w:noProof/>
      </w:rPr>
      <w:t>1</w:t>
    </w:r>
    <w:r>
      <w:fldChar w:fldCharType="end"/>
    </w:r>
    <w:r>
      <w:t xml:space="preserve"> of </w:t>
    </w:r>
    <w:r>
      <w:fldChar w:fldCharType="begin"/>
    </w:r>
    <w:r>
      <w:instrText>NUMPAGES</w:instrText>
    </w:r>
    <w:r>
      <w:fldChar w:fldCharType="separate"/>
    </w:r>
    <w:r w:rsidR="00BF1E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2FEE6" w14:textId="77777777" w:rsidR="006D4BE0" w:rsidRDefault="006D4BE0">
      <w:r>
        <w:separator/>
      </w:r>
    </w:p>
  </w:footnote>
  <w:footnote w:type="continuationSeparator" w:id="0">
    <w:p w14:paraId="0201DFEC" w14:textId="77777777" w:rsidR="006D4BE0" w:rsidRDefault="006D4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5767" w14:textId="77777777" w:rsidR="008F5F3B" w:rsidRDefault="009711E9">
    <w:pPr>
      <w:pStyle w:val="Header"/>
      <w:jc w:val="right"/>
    </w:pPr>
    <w:r>
      <w:t xml:space="preserve">Incident Roster </w:t>
    </w:r>
    <w:r w:rsidR="001802C1">
      <w:t xml:space="preserve">Analysis </w:t>
    </w:r>
    <w:r>
      <w:t>– Documentation Beta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BC6"/>
    <w:multiLevelType w:val="hybridMultilevel"/>
    <w:tmpl w:val="3D182B54"/>
    <w:lvl w:ilvl="0" w:tplc="A5508070">
      <w:start w:val="1"/>
      <w:numFmt w:val="bullet"/>
      <w:lvlText w:val="●"/>
      <w:lvlJc w:val="left"/>
      <w:pPr>
        <w:ind w:left="720" w:hanging="360"/>
      </w:pPr>
    </w:lvl>
    <w:lvl w:ilvl="1" w:tplc="A9E07C18">
      <w:start w:val="1"/>
      <w:numFmt w:val="bullet"/>
      <w:lvlText w:val="○"/>
      <w:lvlJc w:val="left"/>
      <w:pPr>
        <w:ind w:left="1440" w:hanging="360"/>
      </w:pPr>
    </w:lvl>
    <w:lvl w:ilvl="2" w:tplc="37761C3C">
      <w:start w:val="1"/>
      <w:numFmt w:val="bullet"/>
      <w:lvlText w:val="■"/>
      <w:lvlJc w:val="left"/>
      <w:pPr>
        <w:ind w:left="2160" w:hanging="360"/>
      </w:pPr>
    </w:lvl>
    <w:lvl w:ilvl="3" w:tplc="7EF0503E">
      <w:start w:val="1"/>
      <w:numFmt w:val="bullet"/>
      <w:lvlText w:val="●"/>
      <w:lvlJc w:val="left"/>
      <w:pPr>
        <w:ind w:left="2880" w:hanging="360"/>
      </w:pPr>
    </w:lvl>
    <w:lvl w:ilvl="4" w:tplc="D5140DB6">
      <w:start w:val="1"/>
      <w:numFmt w:val="bullet"/>
      <w:lvlText w:val="○"/>
      <w:lvlJc w:val="left"/>
      <w:pPr>
        <w:ind w:left="3600" w:hanging="360"/>
      </w:pPr>
    </w:lvl>
    <w:lvl w:ilvl="5" w:tplc="48F2EDEE">
      <w:start w:val="1"/>
      <w:numFmt w:val="bullet"/>
      <w:lvlText w:val="■"/>
      <w:lvlJc w:val="left"/>
      <w:pPr>
        <w:ind w:left="4320" w:hanging="360"/>
      </w:pPr>
    </w:lvl>
    <w:lvl w:ilvl="6" w:tplc="47924100">
      <w:start w:val="1"/>
      <w:numFmt w:val="bullet"/>
      <w:lvlText w:val="●"/>
      <w:lvlJc w:val="left"/>
      <w:pPr>
        <w:ind w:left="5040" w:hanging="360"/>
      </w:pPr>
    </w:lvl>
    <w:lvl w:ilvl="7" w:tplc="F3023228">
      <w:start w:val="1"/>
      <w:numFmt w:val="bullet"/>
      <w:lvlText w:val="●"/>
      <w:lvlJc w:val="left"/>
      <w:pPr>
        <w:ind w:left="5760" w:hanging="360"/>
      </w:pPr>
    </w:lvl>
    <w:lvl w:ilvl="8" w:tplc="7F50B12E">
      <w:start w:val="1"/>
      <w:numFmt w:val="bullet"/>
      <w:lvlText w:val="●"/>
      <w:lvlJc w:val="left"/>
      <w:pPr>
        <w:ind w:left="6480" w:hanging="360"/>
      </w:pPr>
    </w:lvl>
  </w:abstractNum>
  <w:abstractNum w:abstractNumId="1" w15:restartNumberingAfterBreak="0">
    <w:nsid w:val="0BCB2F7B"/>
    <w:multiLevelType w:val="multilevel"/>
    <w:tmpl w:val="5B566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F07AA"/>
    <w:multiLevelType w:val="multilevel"/>
    <w:tmpl w:val="54A6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30041"/>
    <w:multiLevelType w:val="multilevel"/>
    <w:tmpl w:val="D222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65569"/>
    <w:multiLevelType w:val="hybridMultilevel"/>
    <w:tmpl w:val="DB7803A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8306F93"/>
    <w:multiLevelType w:val="multilevel"/>
    <w:tmpl w:val="55E8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9147A"/>
    <w:multiLevelType w:val="hybridMultilevel"/>
    <w:tmpl w:val="7DAEF7C8"/>
    <w:lvl w:ilvl="0" w:tplc="3806A834">
      <w:start w:val="1"/>
      <w:numFmt w:val="bullet"/>
      <w:lvlText w:val="•"/>
      <w:lvlJc w:val="left"/>
      <w:pPr>
        <w:ind w:left="720" w:hanging="360"/>
      </w:pPr>
    </w:lvl>
    <w:lvl w:ilvl="1" w:tplc="4FE0CB48">
      <w:numFmt w:val="decimal"/>
      <w:lvlText w:val=""/>
      <w:lvlJc w:val="left"/>
    </w:lvl>
    <w:lvl w:ilvl="2" w:tplc="2F9CEC32">
      <w:numFmt w:val="decimal"/>
      <w:lvlText w:val=""/>
      <w:lvlJc w:val="left"/>
    </w:lvl>
    <w:lvl w:ilvl="3" w:tplc="B986D088">
      <w:numFmt w:val="decimal"/>
      <w:lvlText w:val=""/>
      <w:lvlJc w:val="left"/>
    </w:lvl>
    <w:lvl w:ilvl="4" w:tplc="887676B8">
      <w:numFmt w:val="decimal"/>
      <w:lvlText w:val=""/>
      <w:lvlJc w:val="left"/>
    </w:lvl>
    <w:lvl w:ilvl="5" w:tplc="DC648D04">
      <w:numFmt w:val="decimal"/>
      <w:lvlText w:val=""/>
      <w:lvlJc w:val="left"/>
    </w:lvl>
    <w:lvl w:ilvl="6" w:tplc="52AC11EE">
      <w:numFmt w:val="decimal"/>
      <w:lvlText w:val=""/>
      <w:lvlJc w:val="left"/>
    </w:lvl>
    <w:lvl w:ilvl="7" w:tplc="2C46FFEE">
      <w:numFmt w:val="decimal"/>
      <w:lvlText w:val=""/>
      <w:lvlJc w:val="left"/>
    </w:lvl>
    <w:lvl w:ilvl="8" w:tplc="036A7430">
      <w:numFmt w:val="decimal"/>
      <w:lvlText w:val=""/>
      <w:lvlJc w:val="left"/>
    </w:lvl>
  </w:abstractNum>
  <w:abstractNum w:abstractNumId="7" w15:restartNumberingAfterBreak="0">
    <w:nsid w:val="5DCC2DCF"/>
    <w:multiLevelType w:val="multilevel"/>
    <w:tmpl w:val="42A6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80BB7"/>
    <w:multiLevelType w:val="multilevel"/>
    <w:tmpl w:val="1EBA32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705EE5"/>
    <w:multiLevelType w:val="multilevel"/>
    <w:tmpl w:val="6D68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031079">
    <w:abstractNumId w:val="0"/>
    <w:lvlOverride w:ilvl="0">
      <w:startOverride w:val="1"/>
    </w:lvlOverride>
  </w:num>
  <w:num w:numId="2" w16cid:durableId="1075668919">
    <w:abstractNumId w:val="6"/>
    <w:lvlOverride w:ilvl="0">
      <w:startOverride w:val="1"/>
    </w:lvlOverride>
  </w:num>
  <w:num w:numId="3" w16cid:durableId="1990206469">
    <w:abstractNumId w:val="1"/>
  </w:num>
  <w:num w:numId="4" w16cid:durableId="326596428">
    <w:abstractNumId w:val="2"/>
  </w:num>
  <w:num w:numId="5" w16cid:durableId="1175923183">
    <w:abstractNumId w:val="8"/>
  </w:num>
  <w:num w:numId="6" w16cid:durableId="1910071823">
    <w:abstractNumId w:val="9"/>
  </w:num>
  <w:num w:numId="7" w16cid:durableId="1881285122">
    <w:abstractNumId w:val="3"/>
  </w:num>
  <w:num w:numId="8" w16cid:durableId="900554171">
    <w:abstractNumId w:val="7"/>
  </w:num>
  <w:num w:numId="9" w16cid:durableId="762532882">
    <w:abstractNumId w:val="5"/>
  </w:num>
  <w:num w:numId="10" w16cid:durableId="1592661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F3B"/>
    <w:rsid w:val="0003610B"/>
    <w:rsid w:val="000541DD"/>
    <w:rsid w:val="000651E2"/>
    <w:rsid w:val="0007048E"/>
    <w:rsid w:val="000F6139"/>
    <w:rsid w:val="0012384B"/>
    <w:rsid w:val="001802C1"/>
    <w:rsid w:val="001C6547"/>
    <w:rsid w:val="001D77C3"/>
    <w:rsid w:val="00275D33"/>
    <w:rsid w:val="002A733A"/>
    <w:rsid w:val="002C49CA"/>
    <w:rsid w:val="00393E85"/>
    <w:rsid w:val="00397915"/>
    <w:rsid w:val="003F08D1"/>
    <w:rsid w:val="00482AE0"/>
    <w:rsid w:val="00505277"/>
    <w:rsid w:val="00544159"/>
    <w:rsid w:val="005535E6"/>
    <w:rsid w:val="005604F2"/>
    <w:rsid w:val="00571A4A"/>
    <w:rsid w:val="005E7AE0"/>
    <w:rsid w:val="00607478"/>
    <w:rsid w:val="00645BCD"/>
    <w:rsid w:val="00651AD1"/>
    <w:rsid w:val="006D4BE0"/>
    <w:rsid w:val="006F4783"/>
    <w:rsid w:val="006F4F34"/>
    <w:rsid w:val="00780497"/>
    <w:rsid w:val="007A73D0"/>
    <w:rsid w:val="007D27BA"/>
    <w:rsid w:val="00840B70"/>
    <w:rsid w:val="008B5232"/>
    <w:rsid w:val="008C2139"/>
    <w:rsid w:val="008C7625"/>
    <w:rsid w:val="008F5F3B"/>
    <w:rsid w:val="00902864"/>
    <w:rsid w:val="009530BC"/>
    <w:rsid w:val="009711E9"/>
    <w:rsid w:val="009B3F7E"/>
    <w:rsid w:val="00A42699"/>
    <w:rsid w:val="00A655A0"/>
    <w:rsid w:val="00A72A39"/>
    <w:rsid w:val="00A81EAD"/>
    <w:rsid w:val="00A90146"/>
    <w:rsid w:val="00A943F0"/>
    <w:rsid w:val="00B012B9"/>
    <w:rsid w:val="00B8758E"/>
    <w:rsid w:val="00BB55AD"/>
    <w:rsid w:val="00BE3C3E"/>
    <w:rsid w:val="00BE40F1"/>
    <w:rsid w:val="00BF1E0C"/>
    <w:rsid w:val="00C2061A"/>
    <w:rsid w:val="00C45B27"/>
    <w:rsid w:val="00C467E2"/>
    <w:rsid w:val="00C92FE8"/>
    <w:rsid w:val="00D16DEB"/>
    <w:rsid w:val="00D31F0D"/>
    <w:rsid w:val="00D33D90"/>
    <w:rsid w:val="00DA4265"/>
    <w:rsid w:val="00DA6C3D"/>
    <w:rsid w:val="00DB7413"/>
    <w:rsid w:val="00DE1F1F"/>
    <w:rsid w:val="00DE7D89"/>
    <w:rsid w:val="00E13CD3"/>
    <w:rsid w:val="00E53173"/>
    <w:rsid w:val="00E716A1"/>
    <w:rsid w:val="00EC6F8E"/>
    <w:rsid w:val="00F932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28EAC"/>
  <w15:docId w15:val="{9ECBDCBC-24EB-48C1-91E1-B06E9549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000000"/>
      <w:sz w:val="32"/>
      <w:szCs w:val="32"/>
    </w:rPr>
  </w:style>
  <w:style w:type="paragraph" w:styleId="Heading2">
    <w:name w:val="heading 2"/>
    <w:uiPriority w:val="9"/>
    <w:unhideWhenUsed/>
    <w:qFormat/>
    <w:pPr>
      <w:spacing w:before="300" w:after="150"/>
      <w:outlineLvl w:val="1"/>
    </w:pPr>
    <w:rPr>
      <w:b/>
      <w:bCs/>
      <w:color w:val="000000"/>
      <w:sz w:val="26"/>
      <w:szCs w:val="26"/>
    </w:rPr>
  </w:style>
  <w:style w:type="paragraph" w:styleId="Heading3">
    <w:name w:val="heading 3"/>
    <w:uiPriority w:val="9"/>
    <w:unhideWhenUsed/>
    <w:qFormat/>
    <w:pPr>
      <w:spacing w:before="240" w:after="120"/>
      <w:outlineLvl w:val="2"/>
    </w:pPr>
    <w:rPr>
      <w:b/>
      <w:bCs/>
      <w:color w:val="000000"/>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00"/>
      <w:jc w:val="center"/>
    </w:pPr>
    <w:rPr>
      <w:b/>
      <w:bCs/>
      <w:color w:val="000000"/>
      <w:sz w:val="48"/>
      <w:szCs w:val="48"/>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11E9"/>
    <w:pPr>
      <w:tabs>
        <w:tab w:val="center" w:pos="4513"/>
        <w:tab w:val="right" w:pos="9026"/>
      </w:tabs>
    </w:pPr>
  </w:style>
  <w:style w:type="character" w:customStyle="1" w:styleId="HeaderChar">
    <w:name w:val="Header Char"/>
    <w:basedOn w:val="DefaultParagraphFont"/>
    <w:link w:val="Header"/>
    <w:uiPriority w:val="99"/>
    <w:rsid w:val="009711E9"/>
  </w:style>
  <w:style w:type="paragraph" w:styleId="Footer">
    <w:name w:val="footer"/>
    <w:basedOn w:val="Normal"/>
    <w:link w:val="FooterChar"/>
    <w:uiPriority w:val="99"/>
    <w:unhideWhenUsed/>
    <w:rsid w:val="009711E9"/>
    <w:pPr>
      <w:tabs>
        <w:tab w:val="center" w:pos="4513"/>
        <w:tab w:val="right" w:pos="9026"/>
      </w:tabs>
    </w:pPr>
  </w:style>
  <w:style w:type="character" w:customStyle="1" w:styleId="FooterChar">
    <w:name w:val="Footer Char"/>
    <w:basedOn w:val="DefaultParagraphFont"/>
    <w:link w:val="Footer"/>
    <w:uiPriority w:val="99"/>
    <w:rsid w:val="009711E9"/>
  </w:style>
  <w:style w:type="paragraph" w:styleId="TOC1">
    <w:name w:val="toc 1"/>
    <w:basedOn w:val="Normal"/>
    <w:next w:val="Normal"/>
    <w:autoRedefine/>
    <w:uiPriority w:val="39"/>
    <w:unhideWhenUsed/>
    <w:rsid w:val="008B5232"/>
    <w:pPr>
      <w:spacing w:after="100"/>
    </w:pPr>
  </w:style>
  <w:style w:type="paragraph" w:styleId="TOC2">
    <w:name w:val="toc 2"/>
    <w:basedOn w:val="Normal"/>
    <w:next w:val="Normal"/>
    <w:autoRedefine/>
    <w:uiPriority w:val="39"/>
    <w:unhideWhenUsed/>
    <w:rsid w:val="008B5232"/>
    <w:pPr>
      <w:spacing w:after="100"/>
      <w:ind w:left="220"/>
    </w:pPr>
  </w:style>
  <w:style w:type="table" w:styleId="TableGrid">
    <w:name w:val="Table Grid"/>
    <w:basedOn w:val="TableNormal"/>
    <w:uiPriority w:val="39"/>
    <w:rsid w:val="008B5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B523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BookTitle">
    <w:name w:val="Book Title"/>
    <w:basedOn w:val="DefaultParagraphFont"/>
    <w:uiPriority w:val="33"/>
    <w:qFormat/>
    <w:rsid w:val="00B8758E"/>
    <w:rPr>
      <w:b/>
      <w:bCs/>
      <w:i/>
      <w:iCs/>
      <w:spacing w:val="5"/>
    </w:rPr>
  </w:style>
  <w:style w:type="character" w:styleId="IntenseReference">
    <w:name w:val="Intense Reference"/>
    <w:basedOn w:val="DefaultParagraphFont"/>
    <w:uiPriority w:val="32"/>
    <w:qFormat/>
    <w:rsid w:val="00B8758E"/>
    <w:rPr>
      <w:b/>
      <w:bCs/>
      <w:smallCaps/>
      <w:color w:val="156082" w:themeColor="accent1"/>
      <w:spacing w:val="5"/>
    </w:rPr>
  </w:style>
  <w:style w:type="character" w:styleId="SubtleReference">
    <w:name w:val="Subtle Reference"/>
    <w:basedOn w:val="DefaultParagraphFont"/>
    <w:uiPriority w:val="31"/>
    <w:qFormat/>
    <w:rsid w:val="00B8758E"/>
    <w:rPr>
      <w:smallCaps/>
      <w:color w:val="5A5A5A" w:themeColor="text1" w:themeTint="A5"/>
    </w:rPr>
  </w:style>
  <w:style w:type="paragraph" w:styleId="IntenseQuote">
    <w:name w:val="Intense Quote"/>
    <w:basedOn w:val="Normal"/>
    <w:next w:val="Normal"/>
    <w:link w:val="IntenseQuoteChar"/>
    <w:uiPriority w:val="30"/>
    <w:qFormat/>
    <w:rsid w:val="00B8758E"/>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B8758E"/>
    <w:rPr>
      <w:i/>
      <w:iCs/>
      <w:color w:val="156082" w:themeColor="accent1"/>
    </w:rPr>
  </w:style>
  <w:style w:type="paragraph" w:styleId="Quote">
    <w:name w:val="Quote"/>
    <w:basedOn w:val="Normal"/>
    <w:next w:val="Normal"/>
    <w:link w:val="QuoteChar"/>
    <w:uiPriority w:val="29"/>
    <w:qFormat/>
    <w:rsid w:val="00B875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758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D2B5C-EDF4-4A42-BC53-9C5303B90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Pages>
  <Words>4486</Words>
  <Characters>26684</Characters>
  <Application>Microsoft Office Word</Application>
  <DocSecurity>0</DocSecurity>
  <Lines>661</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Rob Goudie</cp:lastModifiedBy>
  <cp:revision>15</cp:revision>
  <dcterms:created xsi:type="dcterms:W3CDTF">2026-01-14T04:20:00Z</dcterms:created>
  <dcterms:modified xsi:type="dcterms:W3CDTF">2026-03-27T02:34:00Z</dcterms:modified>
</cp:coreProperties>
</file>